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wmf" ContentType="image/x-wmf"/>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5B3A" w:rsidRDefault="00DE5B3A" w:rsidP="00DE5B3A"/>
    <w:p w:rsidR="00DE5B3A" w:rsidRDefault="004F191D" w:rsidP="00DE5B3A">
      <w:pPr>
        <w:pStyle w:val="Footer"/>
      </w:pPr>
      <w:r w:rsidRPr="004F191D">
        <w:rPr>
          <w:noProof/>
        </w:rPr>
        <w:pict>
          <v:shapetype id="_x0000_t202" coordsize="21600,21600" o:spt="202" path="m,l,21600r21600,l21600,xe">
            <v:stroke joinstyle="miter"/>
            <v:path gradientshapeok="t" o:connecttype="rect"/>
          </v:shapetype>
          <v:shape id="_x0000_s1034" type="#_x0000_t202" style="position:absolute;margin-left:80.8pt;margin-top:57.6pt;width:493.25pt;height:77.6pt;z-index:251668480;mso-wrap-edited:f;mso-position-horizontal-relative:page;mso-position-vertical-relative:page" wrapcoords="-39 0 -39 21600 21639 21600 21639 0 -39 0" o:allowincell="f" stroked="f">
            <v:textbox inset="1.5mm,,1.5mm">
              <w:txbxContent>
                <w:p w:rsidR="00E928B8" w:rsidRDefault="00E928B8" w:rsidP="00251B1E">
                  <w:pPr>
                    <w:pStyle w:val="IRAMEntetePays"/>
                    <w:jc w:val="center"/>
                    <w:rPr>
                      <w:b/>
                      <w:bCs/>
                      <w:smallCaps/>
                      <w:sz w:val="32"/>
                    </w:rPr>
                  </w:pPr>
                  <w:r>
                    <w:rPr>
                      <w:b/>
                      <w:bCs/>
                      <w:smallCaps/>
                      <w:sz w:val="32"/>
                    </w:rPr>
                    <w:t>Projet d’Appui aux Irrigants et aux Services aux Irrigants ASIrri : Composante Cambodge : Gret-CEDAC</w:t>
                  </w:r>
                </w:p>
                <w:p w:rsidR="00E928B8" w:rsidRDefault="00E928B8" w:rsidP="00DE5B3A">
                  <w:pPr>
                    <w:pStyle w:val="IRAMEntetePays"/>
                    <w:jc w:val="center"/>
                    <w:rPr>
                      <w:b/>
                      <w:bCs/>
                    </w:rPr>
                  </w:pPr>
                  <w:r>
                    <w:rPr>
                      <w:b/>
                      <w:bCs/>
                    </w:rPr>
                    <w:t>Financement Agence Française de Développement / AFD-FISONG</w:t>
                  </w:r>
                </w:p>
              </w:txbxContent>
            </v:textbox>
            <w10:wrap type="through" anchorx="page" anchory="page"/>
            <w10:anchorlock/>
          </v:shape>
        </w:pict>
      </w:r>
      <w:r w:rsidRPr="004F191D">
        <w:rPr>
          <w:noProof/>
        </w:rPr>
        <w:pict>
          <v:shape id="_x0000_s1033" type="#_x0000_t202" style="position:absolute;margin-left:22.05pt;margin-top:738.2pt;width:549pt;height:61.25pt;z-index:251667456;mso-wrap-edited:f;mso-position-horizontal-relative:page;mso-position-vertical-relative:page" wrapcoords="-37 0 -37 21600 21637 21600 21637 0 -37 0" o:allowincell="f" filled="f" stroked="f">
            <v:fill opacity=".5"/>
            <v:textbox style="mso-next-textbox:#_x0000_s1033" inset=".5mm,.3mm,.5mm,.3mm">
              <w:txbxContent>
                <w:tbl>
                  <w:tblPr>
                    <w:tblW w:w="0" w:type="auto"/>
                    <w:tblCellMar>
                      <w:left w:w="70" w:type="dxa"/>
                      <w:right w:w="70" w:type="dxa"/>
                    </w:tblCellMar>
                    <w:tblLook w:val="0000"/>
                  </w:tblPr>
                  <w:tblGrid>
                    <w:gridCol w:w="1370"/>
                    <w:gridCol w:w="1354"/>
                    <w:gridCol w:w="1400"/>
                    <w:gridCol w:w="1303"/>
                    <w:gridCol w:w="1355"/>
                    <w:gridCol w:w="1496"/>
                    <w:gridCol w:w="1400"/>
                    <w:gridCol w:w="1385"/>
                  </w:tblGrid>
                  <w:tr w:rsidR="004D6C5F">
                    <w:trPr>
                      <w:trHeight w:val="983"/>
                    </w:trPr>
                    <w:tc>
                      <w:tcPr>
                        <w:tcW w:w="1367" w:type="dxa"/>
                        <w:vAlign w:val="center"/>
                      </w:tcPr>
                      <w:p w:rsidR="00E928B8" w:rsidRDefault="00E928B8">
                        <w:r>
                          <w:rPr>
                            <w:noProof/>
                            <w:lang w:val="en-US" w:eastAsia="en-US"/>
                          </w:rPr>
                          <w:drawing>
                            <wp:inline distT="0" distB="0" distL="0" distR="0">
                              <wp:extent cx="781050" cy="314325"/>
                              <wp:effectExtent l="0" t="0" r="0" b="0"/>
                              <wp:docPr id="9"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srcRect/>
                                      <a:stretch>
                                        <a:fillRect/>
                                      </a:stretch>
                                    </pic:blipFill>
                                    <pic:spPr bwMode="auto">
                                      <a:xfrm>
                                        <a:off x="0" y="0"/>
                                        <a:ext cx="781050" cy="314325"/>
                                      </a:xfrm>
                                      <a:prstGeom prst="rect">
                                        <a:avLst/>
                                      </a:prstGeom>
                                      <a:noFill/>
                                      <a:ln w="9525">
                                        <a:noFill/>
                                        <a:miter lim="800000"/>
                                        <a:headEnd/>
                                        <a:tailEnd/>
                                      </a:ln>
                                    </pic:spPr>
                                  </pic:pic>
                                </a:graphicData>
                              </a:graphic>
                            </wp:inline>
                          </w:drawing>
                        </w:r>
                      </w:p>
                    </w:tc>
                    <w:tc>
                      <w:tcPr>
                        <w:tcW w:w="1367" w:type="dxa"/>
                        <w:vAlign w:val="center"/>
                      </w:tcPr>
                      <w:p w:rsidR="00E928B8" w:rsidRDefault="00E928B8">
                        <w:r>
                          <w:rPr>
                            <w:b/>
                            <w:bCs/>
                            <w:noProof/>
                            <w:sz w:val="28"/>
                            <w:lang w:val="en-US" w:eastAsia="en-US"/>
                          </w:rPr>
                          <w:drawing>
                            <wp:inline distT="0" distB="0" distL="0" distR="0">
                              <wp:extent cx="714375" cy="400050"/>
                              <wp:effectExtent l="19050" t="0" r="9525" b="0"/>
                              <wp:docPr id="6"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srcRect/>
                                      <a:stretch>
                                        <a:fillRect/>
                                      </a:stretch>
                                    </pic:blipFill>
                                    <pic:spPr bwMode="auto">
                                      <a:xfrm>
                                        <a:off x="0" y="0"/>
                                        <a:ext cx="714375" cy="400050"/>
                                      </a:xfrm>
                                      <a:prstGeom prst="rect">
                                        <a:avLst/>
                                      </a:prstGeom>
                                      <a:noFill/>
                                      <a:ln w="9525">
                                        <a:noFill/>
                                        <a:miter lim="800000"/>
                                        <a:headEnd/>
                                        <a:tailEnd/>
                                      </a:ln>
                                    </pic:spPr>
                                  </pic:pic>
                                </a:graphicData>
                              </a:graphic>
                            </wp:inline>
                          </w:drawing>
                        </w:r>
                      </w:p>
                    </w:tc>
                    <w:tc>
                      <w:tcPr>
                        <w:tcW w:w="1367" w:type="dxa"/>
                        <w:vAlign w:val="center"/>
                      </w:tcPr>
                      <w:p w:rsidR="00E928B8" w:rsidRDefault="00E928B8">
                        <w:r>
                          <w:rPr>
                            <w:b/>
                            <w:bCs/>
                            <w:noProof/>
                            <w:sz w:val="28"/>
                            <w:lang w:val="en-US" w:eastAsia="en-US"/>
                          </w:rPr>
                          <w:drawing>
                            <wp:inline distT="0" distB="0" distL="0" distR="0">
                              <wp:extent cx="771525" cy="381000"/>
                              <wp:effectExtent l="19050" t="0" r="9525" b="0"/>
                              <wp:docPr id="5" name="Image 5" descr="AVSF - Logo221k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VSF - Logo221ko"/>
                                      <pic:cNvPicPr>
                                        <a:picLocks noChangeAspect="1" noChangeArrowheads="1"/>
                                      </pic:cNvPicPr>
                                    </pic:nvPicPr>
                                    <pic:blipFill>
                                      <a:blip r:embed="rId10"/>
                                      <a:srcRect/>
                                      <a:stretch>
                                        <a:fillRect/>
                                      </a:stretch>
                                    </pic:blipFill>
                                    <pic:spPr bwMode="auto">
                                      <a:xfrm>
                                        <a:off x="0" y="0"/>
                                        <a:ext cx="771525" cy="381000"/>
                                      </a:xfrm>
                                      <a:prstGeom prst="rect">
                                        <a:avLst/>
                                      </a:prstGeom>
                                      <a:noFill/>
                                      <a:ln w="9525">
                                        <a:noFill/>
                                        <a:miter lim="800000"/>
                                        <a:headEnd/>
                                        <a:tailEnd/>
                                      </a:ln>
                                    </pic:spPr>
                                  </pic:pic>
                                </a:graphicData>
                              </a:graphic>
                            </wp:inline>
                          </w:drawing>
                        </w:r>
                      </w:p>
                    </w:tc>
                    <w:tc>
                      <w:tcPr>
                        <w:tcW w:w="1367" w:type="dxa"/>
                        <w:vAlign w:val="center"/>
                      </w:tcPr>
                      <w:p w:rsidR="00E928B8" w:rsidRDefault="00E928B8">
                        <w:r>
                          <w:rPr>
                            <w:b/>
                            <w:bCs/>
                            <w:sz w:val="20"/>
                          </w:rPr>
                          <w:t>Fédération Faranfasi so</w:t>
                        </w:r>
                      </w:p>
                    </w:tc>
                    <w:tc>
                      <w:tcPr>
                        <w:tcW w:w="1367" w:type="dxa"/>
                        <w:vAlign w:val="center"/>
                      </w:tcPr>
                      <w:p w:rsidR="00E928B8" w:rsidRDefault="00E928B8">
                        <w:r w:rsidRPr="002F185E">
                          <w:object w:dxaOrig="3240" w:dyaOrig="22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8.55pt;height:41.35pt" o:ole="" fillcolor="window">
                              <v:imagedata r:id="rId11" o:title=""/>
                            </v:shape>
                            <o:OLEObject Type="Embed" ProgID="PBrush" ShapeID="_x0000_i1025" DrawAspect="Content" ObjectID="_1376315416" r:id="rId12"/>
                          </w:object>
                        </w:r>
                      </w:p>
                    </w:tc>
                    <w:tc>
                      <w:tcPr>
                        <w:tcW w:w="1368" w:type="dxa"/>
                        <w:vAlign w:val="center"/>
                      </w:tcPr>
                      <w:p w:rsidR="00E928B8" w:rsidRDefault="00E928B8">
                        <w:pPr>
                          <w:rPr>
                            <w:b/>
                            <w:bCs/>
                            <w:sz w:val="20"/>
                          </w:rPr>
                        </w:pPr>
                        <w:r>
                          <w:rPr>
                            <w:b/>
                            <w:bCs/>
                            <w:sz w:val="20"/>
                          </w:rPr>
                          <w:t>CUDES/KIDES</w:t>
                        </w:r>
                      </w:p>
                    </w:tc>
                    <w:tc>
                      <w:tcPr>
                        <w:tcW w:w="1368" w:type="dxa"/>
                        <w:vAlign w:val="center"/>
                      </w:tcPr>
                      <w:p w:rsidR="00E928B8" w:rsidRDefault="00E928B8">
                        <w:r>
                          <w:rPr>
                            <w:noProof/>
                            <w:lang w:val="en-US" w:eastAsia="en-US"/>
                          </w:rPr>
                          <w:drawing>
                            <wp:inline distT="0" distB="0" distL="0" distR="0">
                              <wp:extent cx="771525" cy="352425"/>
                              <wp:effectExtent l="19050" t="0" r="9525"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srcRect/>
                                      <a:stretch>
                                        <a:fillRect/>
                                      </a:stretch>
                                    </pic:blipFill>
                                    <pic:spPr bwMode="auto">
                                      <a:xfrm>
                                        <a:off x="0" y="0"/>
                                        <a:ext cx="771525" cy="352425"/>
                                      </a:xfrm>
                                      <a:prstGeom prst="rect">
                                        <a:avLst/>
                                      </a:prstGeom>
                                      <a:noFill/>
                                      <a:ln w="9525">
                                        <a:noFill/>
                                        <a:miter lim="800000"/>
                                        <a:headEnd/>
                                        <a:tailEnd/>
                                      </a:ln>
                                    </pic:spPr>
                                  </pic:pic>
                                </a:graphicData>
                              </a:graphic>
                            </wp:inline>
                          </w:drawing>
                        </w:r>
                      </w:p>
                      <w:p w:rsidR="00E928B8" w:rsidRDefault="00E928B8">
                        <w:pPr>
                          <w:jc w:val="center"/>
                          <w:rPr>
                            <w:b/>
                            <w:bCs/>
                            <w:sz w:val="20"/>
                          </w:rPr>
                        </w:pPr>
                        <w:r>
                          <w:rPr>
                            <w:b/>
                            <w:bCs/>
                            <w:sz w:val="20"/>
                          </w:rPr>
                          <w:t>CROSE</w:t>
                        </w:r>
                      </w:p>
                    </w:tc>
                    <w:tc>
                      <w:tcPr>
                        <w:tcW w:w="1368" w:type="dxa"/>
                        <w:vAlign w:val="center"/>
                      </w:tcPr>
                      <w:p w:rsidR="00E928B8" w:rsidRDefault="00E928B8">
                        <w:r>
                          <w:rPr>
                            <w:noProof/>
                            <w:lang w:val="en-US" w:eastAsia="en-US"/>
                          </w:rPr>
                          <w:drawing>
                            <wp:inline distT="0" distB="0" distL="0" distR="0">
                              <wp:extent cx="771525" cy="342900"/>
                              <wp:effectExtent l="19050" t="0" r="0" b="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srcRect/>
                                      <a:stretch>
                                        <a:fillRect/>
                                      </a:stretch>
                                    </pic:blipFill>
                                    <pic:spPr bwMode="auto">
                                      <a:xfrm>
                                        <a:off x="0" y="0"/>
                                        <a:ext cx="771525" cy="342900"/>
                                      </a:xfrm>
                                      <a:prstGeom prst="rect">
                                        <a:avLst/>
                                      </a:prstGeom>
                                      <a:noFill/>
                                      <a:ln w="9525">
                                        <a:noFill/>
                                        <a:miter lim="800000"/>
                                        <a:headEnd/>
                                        <a:tailEnd/>
                                      </a:ln>
                                    </pic:spPr>
                                  </pic:pic>
                                </a:graphicData>
                              </a:graphic>
                            </wp:inline>
                          </w:drawing>
                        </w:r>
                      </w:p>
                    </w:tc>
                  </w:tr>
                </w:tbl>
                <w:p w:rsidR="00E928B8" w:rsidRDefault="00E928B8" w:rsidP="00DE5B3A"/>
              </w:txbxContent>
            </v:textbox>
            <w10:wrap type="through" anchorx="page" anchory="page"/>
            <w10:anchorlock/>
          </v:shape>
        </w:pict>
      </w:r>
      <w:r w:rsidRPr="004F191D">
        <w:rPr>
          <w:noProof/>
        </w:rPr>
        <w:pict>
          <v:shape id="_x0000_s1032" type="#_x0000_t202" style="position:absolute;margin-left:283.5pt;margin-top:576.45pt;width:141.75pt;height:28.35pt;z-index:251666432;mso-wrap-edited:f;mso-position-horizontal-relative:page;mso-position-vertical-relative:page" wrapcoords="-83 0 -83 21600 21683 21600 21683 0 -83 0" o:allowincell="f" filled="f" stroked="f">
            <v:fill opacity=".5"/>
            <v:textbox style="mso-next-textbox:#_x0000_s1032" inset="1.5mm,,1.5mm">
              <w:txbxContent>
                <w:p w:rsidR="00E928B8" w:rsidRDefault="00E928B8" w:rsidP="00DE5B3A">
                  <w:pPr>
                    <w:pStyle w:val="IRAMDateEdition"/>
                  </w:pPr>
                  <w:r>
                    <w:t>Juin 2011</w:t>
                  </w:r>
                </w:p>
              </w:txbxContent>
            </v:textbox>
            <w10:wrap type="through" anchorx="page" anchory="page"/>
            <w10:anchorlock/>
          </v:shape>
        </w:pict>
      </w:r>
      <w:r w:rsidRPr="004F191D">
        <w:rPr>
          <w:noProof/>
        </w:rPr>
        <w:pict>
          <v:shape id="_x0000_s1031" type="#_x0000_t202" style="position:absolute;margin-left:283.5pt;margin-top:481.95pt;width:292.5pt;height:85.05pt;z-index:251665408;mso-wrap-edited:f;mso-position-horizontal-relative:page;mso-position-vertical-relative:page" wrapcoords="-70 0 -70 21600 21670 21600 21670 0 -70 0" o:allowincell="f" filled="f" stroked="f">
            <v:fill opacity=".5"/>
            <v:textbox style="mso-next-textbox:#_x0000_s1031" inset="1.5mm,1.3mm,1.5mm,1.3mm">
              <w:txbxContent>
                <w:p w:rsidR="00E928B8" w:rsidRDefault="00E928B8" w:rsidP="00DE5B3A">
                  <w:pPr>
                    <w:pStyle w:val="IRAMAuteurs"/>
                  </w:pPr>
                  <w:r>
                    <w:t>Patricia Toelen</w:t>
                  </w:r>
                </w:p>
              </w:txbxContent>
            </v:textbox>
            <w10:wrap type="through" anchorx="page" anchory="page"/>
            <w10:anchorlock/>
          </v:shape>
        </w:pict>
      </w:r>
      <w:r w:rsidRPr="004F191D">
        <w:rPr>
          <w:noProof/>
        </w:rPr>
        <w:pict>
          <v:shape id="_x0000_s1030" type="#_x0000_t202" style="position:absolute;margin-left:222.55pt;margin-top:153.2pt;width:351.5pt;height:180pt;z-index:251664384;mso-wrap-edited:f;mso-position-horizontal-relative:page;mso-position-vertical-relative:page" wrapcoords="-51 0 -51 21600 21651 21600 21651 0 -51 0" filled="f" stroked="f">
            <v:fill opacity=".5"/>
            <v:textbox style="mso-next-textbox:#_x0000_s1030" inset="1.5mm,,1.5mm">
              <w:txbxContent>
                <w:p w:rsidR="00E928B8" w:rsidRDefault="00E928B8" w:rsidP="00DE5B3A">
                  <w:pPr>
                    <w:pStyle w:val="IRAMTitreRapport"/>
                    <w:rPr>
                      <w:sz w:val="40"/>
                    </w:rPr>
                  </w:pPr>
                  <w:r>
                    <w:rPr>
                      <w:sz w:val="40"/>
                    </w:rPr>
                    <w:t>Rapport de mission d’appui technique :</w:t>
                  </w:r>
                </w:p>
                <w:p w:rsidR="00E928B8" w:rsidRDefault="00E928B8" w:rsidP="00DE5B3A">
                  <w:pPr>
                    <w:pStyle w:val="IRAMTitreRapport"/>
                    <w:rPr>
                      <w:sz w:val="40"/>
                    </w:rPr>
                  </w:pPr>
                  <w:r>
                    <w:rPr>
                      <w:sz w:val="40"/>
                    </w:rPr>
                    <w:t>Juin 2011</w:t>
                  </w:r>
                </w:p>
                <w:p w:rsidR="00E928B8" w:rsidRDefault="00E928B8" w:rsidP="00DE5B3A">
                  <w:pPr>
                    <w:pStyle w:val="IRAMTitreRapport"/>
                    <w:rPr>
                      <w:sz w:val="40"/>
                    </w:rPr>
                  </w:pPr>
                </w:p>
              </w:txbxContent>
            </v:textbox>
            <w10:wrap type="through" anchorx="page" anchory="page"/>
            <w10:anchorlock/>
          </v:shape>
        </w:pict>
      </w:r>
      <w:r w:rsidRPr="004F191D">
        <w:rPr>
          <w:noProof/>
        </w:rPr>
        <w:pict>
          <v:shape id="_x0000_s1029" type="#_x0000_t202" style="position:absolute;margin-left:85.05pt;margin-top:158.75pt;width:20pt;height:141.75pt;z-index:251663360;mso-position-horizontal-relative:page;mso-position-vertical-relative:page" o:allowincell="f" filled="f" strokeweight="1.25pt">
            <v:fill opacity=".5"/>
            <v:textbox style="layout-flow:vertical;mso-layout-flow-alt:bottom-to-top;mso-next-textbox:#_x0000_s1029" inset="1mm,.3mm,.5mm,.3mm">
              <w:txbxContent>
                <w:p w:rsidR="00E928B8" w:rsidRDefault="00E928B8" w:rsidP="00DE5B3A">
                  <w:pPr>
                    <w:pStyle w:val="IRAMTypeDocument"/>
                  </w:pPr>
                  <w:r>
                    <w:t>Rapport de mission</w:t>
                  </w:r>
                </w:p>
              </w:txbxContent>
            </v:textbox>
            <w10:wrap type="square" anchorx="page" anchory="page"/>
            <w10:anchorlock/>
          </v:shape>
        </w:pict>
      </w:r>
    </w:p>
    <w:p w:rsidR="00DE5B3A" w:rsidRDefault="00DE5B3A" w:rsidP="00DE5B3A">
      <w:pPr>
        <w:sectPr w:rsidR="00DE5B3A" w:rsidSect="00251B1E">
          <w:footerReference w:type="even" r:id="rId15"/>
          <w:footerReference w:type="default" r:id="rId16"/>
          <w:headerReference w:type="first" r:id="rId17"/>
          <w:type w:val="oddPage"/>
          <w:pgSz w:w="11907" w:h="16840" w:code="9"/>
          <w:pgMar w:top="1134" w:right="510" w:bottom="1134" w:left="1701" w:header="720" w:footer="720" w:gutter="0"/>
          <w:cols w:space="720"/>
          <w:titlePg/>
        </w:sectPr>
      </w:pPr>
    </w:p>
    <w:p w:rsidR="00DE5B3A" w:rsidRDefault="00DE5B3A" w:rsidP="00DE5B3A">
      <w:pPr>
        <w:pStyle w:val="Footer"/>
        <w:rPr>
          <w:noProof/>
        </w:rPr>
      </w:pPr>
    </w:p>
    <w:p w:rsidR="00DE5B3A" w:rsidRDefault="004F191D" w:rsidP="00DE5B3A">
      <w:pPr>
        <w:pStyle w:val="Footer"/>
        <w:rPr>
          <w:noProof/>
        </w:rPr>
      </w:pPr>
      <w:r w:rsidRPr="004F191D">
        <w:rPr>
          <w:noProof/>
        </w:rPr>
        <w:pict>
          <v:shape id="_x0000_s1028" type="#_x0000_t202" style="position:absolute;margin-left:170.1pt;margin-top:762.6pt;width:368.5pt;height:36.85pt;z-index:251662336;mso-wrap-edited:f;mso-position-horizontal-relative:page;mso-position-vertical-relative:page" wrapcoords="-37 0 -37 21600 21637 21600 21637 0 -37 0" o:allowincell="f" stroked="f">
            <v:textbox style="mso-next-textbox:#_x0000_s1028" inset=".5mm,.3mm,.5mm,.3mm">
              <w:txbxContent>
                <w:p w:rsidR="00E928B8" w:rsidRDefault="00E928B8" w:rsidP="00DE5B3A"/>
              </w:txbxContent>
            </v:textbox>
            <w10:wrap type="through" anchorx="page" anchory="page"/>
            <w10:anchorlock/>
          </v:shape>
        </w:pict>
      </w:r>
    </w:p>
    <w:p w:rsidR="00DE5B3A" w:rsidRPr="005A4F6F" w:rsidRDefault="004F191D" w:rsidP="00DE5B3A">
      <w:pPr>
        <w:rPr>
          <w:noProof/>
        </w:rPr>
      </w:pPr>
      <w:r w:rsidRPr="004F191D">
        <w:rPr>
          <w:noProof/>
          <w:sz w:val="20"/>
        </w:rPr>
        <w:pict>
          <v:rect id="_x0000_s1036" style="position:absolute;left:0;text-align:left;margin-left:-11pt;margin-top:-4.85pt;width:459pt;height:315pt;z-index:251670528" filled="f" strokeweight="1.5pt"/>
        </w:pict>
      </w:r>
      <w:r w:rsidR="00DE5B3A" w:rsidRPr="005A4F6F">
        <w:rPr>
          <w:noProof/>
        </w:rPr>
        <w:t>Le Projet d’Appui aux Irrigants et aux Services aux Irrigants ASIrri est une initiative conjointe de partenaires du développement du Nord et du Sud, AVSF, CEDAC, CUDES, CROSE, Faranfasi so, FONHADI, GRET et IRAM. Le projet est financé par l’AFD via la FISONG.</w:t>
      </w:r>
    </w:p>
    <w:p w:rsidR="00DE5B3A" w:rsidRPr="005A4F6F" w:rsidRDefault="00DE5B3A" w:rsidP="00DE5B3A">
      <w:pPr>
        <w:rPr>
          <w:noProof/>
        </w:rPr>
      </w:pPr>
      <w:r w:rsidRPr="005A4F6F">
        <w:rPr>
          <w:noProof/>
        </w:rPr>
        <w:t>D’une durée de trois ans, ASIrri vise les objectifs suivants.</w:t>
      </w:r>
    </w:p>
    <w:p w:rsidR="00DE5B3A" w:rsidRPr="005A4F6F" w:rsidRDefault="00DE5B3A" w:rsidP="00DE5B3A">
      <w:r w:rsidRPr="005A4F6F">
        <w:rPr>
          <w:i/>
          <w:u w:val="single"/>
        </w:rPr>
        <w:t>Objectif général :</w:t>
      </w:r>
      <w:r w:rsidRPr="005A4F6F">
        <w:t xml:space="preserve"> Assurer la gestion des systèmes irrigués et leur optimisation pour la production agricole par la pérennisation des associations d’irrigants et des dispositifs d’appui et de services.</w:t>
      </w:r>
    </w:p>
    <w:p w:rsidR="00DE5B3A" w:rsidRPr="005A4F6F" w:rsidRDefault="00DE5B3A" w:rsidP="00DE5B3A">
      <w:pPr>
        <w:rPr>
          <w:noProof/>
        </w:rPr>
      </w:pPr>
      <w:r w:rsidRPr="005A4F6F">
        <w:rPr>
          <w:i/>
          <w:u w:val="single"/>
        </w:rPr>
        <w:t>Objectif spécifique :</w:t>
      </w:r>
      <w:r w:rsidRPr="005A4F6F">
        <w:t xml:space="preserve"> Elaborer, tester et favoriser la pérennisation des modes d’accompagnement et de prestation de services aux irrigants pour une exploitation durable des zones irriguées, dans trois contextes nationaux diversifiés : Haïti, Cambodge, Mali, en profitant des différences d’expériences entre site pour maximiser les échanges et le co-apprentissage, et la capitalisation.</w:t>
      </w:r>
    </w:p>
    <w:p w:rsidR="00DE5B3A" w:rsidRPr="005A4F6F" w:rsidRDefault="004F191D" w:rsidP="00DE5B3A">
      <w:pPr>
        <w:rPr>
          <w:noProof/>
        </w:rPr>
      </w:pPr>
      <w:r w:rsidRPr="004F191D">
        <w:rPr>
          <w:noProof/>
          <w:sz w:val="20"/>
        </w:rPr>
        <w:pict>
          <v:shape id="_x0000_s1035" type="#_x0000_t202" style="position:absolute;left:0;text-align:left;margin-left:85.05pt;margin-top:645.8pt;width:333pt;height:1in;z-index:251669504;mso-position-horizontal-relative:page;mso-position-vertical-relative:page" filled="f" stroked="f">
            <v:textbox style="mso-next-textbox:#_x0000_s1035" inset="0,0,0,0">
              <w:txbxContent>
                <w:p w:rsidR="00E928B8" w:rsidRPr="005A4F6F" w:rsidRDefault="00E928B8" w:rsidP="00DE5B3A">
                  <w:pPr>
                    <w:rPr>
                      <w:b/>
                      <w:bCs/>
                      <w:i/>
                    </w:rPr>
                  </w:pPr>
                  <w:r w:rsidRPr="005A4F6F">
                    <w:rPr>
                      <w:b/>
                      <w:bCs/>
                    </w:rPr>
                    <w:t xml:space="preserve">• </w:t>
                  </w:r>
                  <w:r>
                    <w:rPr>
                      <w:b/>
                      <w:bCs/>
                    </w:rPr>
                    <w:t>GRET</w:t>
                  </w:r>
                </w:p>
                <w:p w:rsidR="00E928B8" w:rsidRPr="005A4F6F" w:rsidRDefault="00E928B8" w:rsidP="00DE5B3A">
                  <w:r>
                    <w:t>Campus du jardin tropical</w:t>
                  </w:r>
                  <w:r w:rsidRPr="005A4F6F">
                    <w:t xml:space="preserve"> • </w:t>
                  </w:r>
                  <w:r>
                    <w:t>45 bis avenue de la belle Gabrielle</w:t>
                  </w:r>
                  <w:r w:rsidRPr="005A4F6F">
                    <w:t xml:space="preserve"> </w:t>
                  </w:r>
                </w:p>
                <w:p w:rsidR="00E928B8" w:rsidRPr="005A4F6F" w:rsidRDefault="00E928B8" w:rsidP="00DE5B3A">
                  <w:r>
                    <w:t>94736 Nogent-Sur-Marne cedex</w:t>
                  </w:r>
                  <w:r w:rsidRPr="005A4F6F">
                    <w:rPr>
                      <w:rFonts w:cs="Arial"/>
                    </w:rPr>
                    <w:t xml:space="preserve"> </w:t>
                  </w:r>
                  <w:r w:rsidRPr="005A4F6F">
                    <w:t>• France</w:t>
                  </w:r>
                </w:p>
                <w:p w:rsidR="00E928B8" w:rsidRPr="005A4F6F" w:rsidRDefault="00E928B8" w:rsidP="00DE5B3A">
                  <w:pPr>
                    <w:rPr>
                      <w:sz w:val="20"/>
                    </w:rPr>
                  </w:pPr>
                  <w:r w:rsidRPr="005A4F6F">
                    <w:t>Tél. : 33 (0)</w:t>
                  </w:r>
                  <w:r>
                    <w:t>1</w:t>
                  </w:r>
                  <w:r w:rsidRPr="005A4F6F">
                    <w:t xml:space="preserve"> </w:t>
                  </w:r>
                  <w:r>
                    <w:t>70</w:t>
                  </w:r>
                  <w:r w:rsidRPr="005A4F6F">
                    <w:t xml:space="preserve"> </w:t>
                  </w:r>
                  <w:r>
                    <w:t>91</w:t>
                  </w:r>
                  <w:r w:rsidRPr="005A4F6F">
                    <w:t xml:space="preserve"> </w:t>
                  </w:r>
                  <w:r>
                    <w:t>92</w:t>
                  </w:r>
                  <w:r w:rsidRPr="005A4F6F">
                    <w:t xml:space="preserve"> </w:t>
                  </w:r>
                  <w:r>
                    <w:t>00</w:t>
                  </w:r>
                  <w:r w:rsidRPr="005A4F6F">
                    <w:t xml:space="preserve"> • Fax : 33 (0)</w:t>
                  </w:r>
                  <w:r>
                    <w:t>1 70</w:t>
                  </w:r>
                  <w:r w:rsidRPr="005A4F6F">
                    <w:t xml:space="preserve"> </w:t>
                  </w:r>
                  <w:r>
                    <w:t>91</w:t>
                  </w:r>
                  <w:r w:rsidRPr="005A4F6F">
                    <w:t xml:space="preserve"> </w:t>
                  </w:r>
                  <w:r>
                    <w:t>92</w:t>
                  </w:r>
                  <w:r w:rsidRPr="005A4F6F">
                    <w:t xml:space="preserve"> </w:t>
                  </w:r>
                  <w:r>
                    <w:t>01</w:t>
                  </w:r>
                </w:p>
                <w:p w:rsidR="00E928B8" w:rsidRPr="005A4F6F" w:rsidRDefault="00E928B8" w:rsidP="00DE5B3A"/>
                <w:p w:rsidR="00E928B8" w:rsidRPr="005A4F6F" w:rsidRDefault="00E928B8" w:rsidP="00DE5B3A"/>
              </w:txbxContent>
            </v:textbox>
            <w10:wrap type="topAndBottom" anchorx="page" anchory="page"/>
          </v:shape>
        </w:pict>
      </w:r>
      <w:r w:rsidR="00DE5B3A" w:rsidRPr="005A4F6F">
        <w:rPr>
          <w:noProof/>
        </w:rPr>
        <w:t>Le chef de file du groupement est l’IRAM, chaque composante ayant une maîtrise d’œuvre propre :</w:t>
      </w:r>
    </w:p>
    <w:p w:rsidR="00DE5B3A" w:rsidRPr="005A4F6F" w:rsidRDefault="00DE5B3A" w:rsidP="00DE5B3A">
      <w:pPr>
        <w:ind w:left="708"/>
        <w:rPr>
          <w:noProof/>
        </w:rPr>
      </w:pPr>
      <w:r w:rsidRPr="005A4F6F">
        <w:rPr>
          <w:b/>
          <w:bCs/>
          <w:noProof/>
        </w:rPr>
        <w:t xml:space="preserve">Composante 1 </w:t>
      </w:r>
      <w:r w:rsidRPr="005A4F6F">
        <w:rPr>
          <w:b/>
          <w:bCs/>
          <w:noProof/>
        </w:rPr>
        <w:tab/>
        <w:t>Cambodge :</w:t>
      </w:r>
      <w:r w:rsidRPr="005A4F6F">
        <w:rPr>
          <w:noProof/>
        </w:rPr>
        <w:t xml:space="preserve"> </w:t>
      </w:r>
      <w:r w:rsidRPr="005A4F6F">
        <w:rPr>
          <w:noProof/>
        </w:rPr>
        <w:tab/>
      </w:r>
      <w:r w:rsidRPr="005A4F6F">
        <w:rPr>
          <w:noProof/>
        </w:rPr>
        <w:tab/>
        <w:t>GRET et CEDAC</w:t>
      </w:r>
    </w:p>
    <w:p w:rsidR="00DE5B3A" w:rsidRPr="005A4F6F" w:rsidRDefault="00DE5B3A" w:rsidP="00DE5B3A">
      <w:pPr>
        <w:ind w:left="708"/>
        <w:rPr>
          <w:noProof/>
        </w:rPr>
      </w:pPr>
      <w:r w:rsidRPr="005A4F6F">
        <w:rPr>
          <w:b/>
          <w:bCs/>
          <w:noProof/>
        </w:rPr>
        <w:t xml:space="preserve">Composante 2 </w:t>
      </w:r>
      <w:r w:rsidRPr="005A4F6F">
        <w:rPr>
          <w:b/>
          <w:bCs/>
          <w:noProof/>
        </w:rPr>
        <w:tab/>
        <w:t xml:space="preserve">Haïti : </w:t>
      </w:r>
      <w:r w:rsidRPr="005A4F6F">
        <w:rPr>
          <w:b/>
          <w:bCs/>
          <w:noProof/>
        </w:rPr>
        <w:tab/>
      </w:r>
      <w:r w:rsidRPr="005A4F6F">
        <w:rPr>
          <w:noProof/>
        </w:rPr>
        <w:tab/>
        <w:t>AVSF et CUDES/CROSE</w:t>
      </w:r>
    </w:p>
    <w:p w:rsidR="00DE5B3A" w:rsidRPr="005A4F6F" w:rsidRDefault="00DE5B3A" w:rsidP="00DE5B3A">
      <w:pPr>
        <w:ind w:left="708"/>
        <w:rPr>
          <w:noProof/>
        </w:rPr>
      </w:pPr>
      <w:r w:rsidRPr="005A4F6F">
        <w:rPr>
          <w:b/>
          <w:bCs/>
          <w:noProof/>
        </w:rPr>
        <w:t xml:space="preserve">Composante 3 </w:t>
      </w:r>
      <w:r w:rsidRPr="005A4F6F">
        <w:rPr>
          <w:b/>
          <w:bCs/>
          <w:noProof/>
        </w:rPr>
        <w:tab/>
        <w:t>Mali :</w:t>
      </w:r>
      <w:r w:rsidRPr="005A4F6F">
        <w:rPr>
          <w:noProof/>
        </w:rPr>
        <w:t xml:space="preserve"> </w:t>
      </w:r>
      <w:r w:rsidRPr="005A4F6F">
        <w:rPr>
          <w:noProof/>
        </w:rPr>
        <w:tab/>
      </w:r>
      <w:r w:rsidRPr="005A4F6F">
        <w:rPr>
          <w:noProof/>
        </w:rPr>
        <w:tab/>
      </w:r>
      <w:r w:rsidRPr="005A4F6F">
        <w:rPr>
          <w:noProof/>
        </w:rPr>
        <w:tab/>
        <w:t>IRAM et Faranfasi so</w:t>
      </w:r>
    </w:p>
    <w:p w:rsidR="00DE5B3A" w:rsidRPr="005A4F6F" w:rsidRDefault="00DE5B3A" w:rsidP="00DE5B3A">
      <w:pPr>
        <w:ind w:left="708"/>
        <w:rPr>
          <w:noProof/>
        </w:rPr>
      </w:pPr>
      <w:r w:rsidRPr="005A4F6F">
        <w:rPr>
          <w:b/>
          <w:bCs/>
          <w:noProof/>
        </w:rPr>
        <w:t xml:space="preserve">Composante 4 </w:t>
      </w:r>
      <w:r w:rsidRPr="005A4F6F">
        <w:rPr>
          <w:b/>
          <w:bCs/>
          <w:noProof/>
        </w:rPr>
        <w:tab/>
        <w:t>Transversale :</w:t>
      </w:r>
      <w:r w:rsidRPr="005A4F6F">
        <w:rPr>
          <w:noProof/>
        </w:rPr>
        <w:t xml:space="preserve"> </w:t>
      </w:r>
      <w:r w:rsidRPr="005A4F6F">
        <w:rPr>
          <w:noProof/>
        </w:rPr>
        <w:tab/>
        <w:t>IRAM</w:t>
      </w:r>
    </w:p>
    <w:p w:rsidR="00DE5B3A" w:rsidRPr="005A4F6F" w:rsidRDefault="00DE5B3A" w:rsidP="00DE5B3A">
      <w:pPr>
        <w:rPr>
          <w:noProof/>
        </w:rPr>
      </w:pPr>
    </w:p>
    <w:p w:rsidR="00DE5B3A" w:rsidRPr="005A4F6F" w:rsidRDefault="00DE5B3A" w:rsidP="00DE5B3A">
      <w:pPr>
        <w:rPr>
          <w:noProof/>
        </w:rPr>
      </w:pPr>
    </w:p>
    <w:p w:rsidR="00DE5B3A" w:rsidRPr="005A4F6F" w:rsidRDefault="00DE5B3A" w:rsidP="00DE5B3A">
      <w:pPr>
        <w:rPr>
          <w:noProof/>
        </w:rPr>
      </w:pPr>
    </w:p>
    <w:p w:rsidR="00DE5B3A" w:rsidRDefault="00DE5B3A" w:rsidP="00DE5B3A">
      <w:pPr>
        <w:rPr>
          <w:b/>
          <w:bCs/>
          <w:i/>
          <w:iCs/>
          <w:noProof/>
        </w:rPr>
      </w:pPr>
    </w:p>
    <w:p w:rsidR="00DE5B3A" w:rsidRPr="005A4F6F" w:rsidRDefault="00DE5B3A" w:rsidP="00DE5B3A">
      <w:pPr>
        <w:rPr>
          <w:b/>
          <w:bCs/>
          <w:i/>
          <w:iCs/>
          <w:noProof/>
        </w:rPr>
      </w:pPr>
      <w:r w:rsidRPr="005A4F6F">
        <w:rPr>
          <w:b/>
          <w:bCs/>
          <w:i/>
          <w:iCs/>
          <w:noProof/>
        </w:rPr>
        <w:t>Ce rapport n’engage que ses auteurs et ne peut en aucun cas être considéré comme le point de vue des différents partenaires du projet ASIrri (AVSF, CEDAC, CUDES, CROSE, Faranfasi so, FONHADI, GRET et IRAM) ni de l’AFD.</w:t>
      </w:r>
    </w:p>
    <w:p w:rsidR="00DE5B3A" w:rsidRPr="005A4F6F" w:rsidRDefault="00DE5B3A" w:rsidP="00DE5B3A">
      <w:pPr>
        <w:rPr>
          <w:noProof/>
        </w:rPr>
      </w:pPr>
    </w:p>
    <w:p w:rsidR="00DE5B3A" w:rsidRPr="005A4F6F" w:rsidRDefault="00DE5B3A" w:rsidP="00DE5B3A">
      <w:pPr>
        <w:rPr>
          <w:noProof/>
        </w:rPr>
      </w:pPr>
    </w:p>
    <w:p w:rsidR="00DE5B3A" w:rsidRDefault="00DE5B3A" w:rsidP="00F321BC">
      <w:pPr>
        <w:pStyle w:val="Title"/>
        <w:rPr>
          <w:noProof/>
        </w:rPr>
      </w:pPr>
      <w:bookmarkStart w:id="0" w:name="_Toc226197559"/>
      <w:r>
        <w:rPr>
          <w:noProof/>
        </w:rPr>
        <w:br w:type="page"/>
      </w:r>
      <w:bookmarkStart w:id="1" w:name="_Toc302475935"/>
      <w:bookmarkEnd w:id="0"/>
      <w:r>
        <w:rPr>
          <w:noProof/>
        </w:rPr>
        <w:lastRenderedPageBreak/>
        <w:t xml:space="preserve">Table </w:t>
      </w:r>
      <w:r w:rsidR="001760EE">
        <w:rPr>
          <w:noProof/>
        </w:rPr>
        <w:t>of contents</w:t>
      </w:r>
      <w:bookmarkEnd w:id="1"/>
    </w:p>
    <w:p w:rsidR="001760EE" w:rsidRDefault="004F191D">
      <w:pPr>
        <w:pStyle w:val="TOC1"/>
        <w:rPr>
          <w:rFonts w:asciiTheme="minorHAnsi" w:eastAsiaTheme="minorEastAsia" w:hAnsiTheme="minorHAnsi" w:cstheme="minorBidi"/>
          <w:smallCaps w:val="0"/>
          <w:szCs w:val="22"/>
        </w:rPr>
      </w:pPr>
      <w:r w:rsidRPr="004F191D">
        <w:fldChar w:fldCharType="begin"/>
      </w:r>
      <w:r w:rsidR="00DE5B3A">
        <w:instrText xml:space="preserve"> TOC \o "1-3" \h \z \u </w:instrText>
      </w:r>
      <w:r w:rsidRPr="004F191D">
        <w:fldChar w:fldCharType="separate"/>
      </w:r>
      <w:hyperlink w:anchor="_Toc302475935" w:history="1">
        <w:r w:rsidR="001760EE" w:rsidRPr="005F5AB6">
          <w:rPr>
            <w:rStyle w:val="Hyperlink"/>
          </w:rPr>
          <w:t>Table of contents</w:t>
        </w:r>
        <w:r w:rsidR="001760EE">
          <w:rPr>
            <w:webHidden/>
          </w:rPr>
          <w:tab/>
        </w:r>
        <w:r>
          <w:rPr>
            <w:webHidden/>
          </w:rPr>
          <w:fldChar w:fldCharType="begin"/>
        </w:r>
        <w:r w:rsidR="001760EE">
          <w:rPr>
            <w:webHidden/>
          </w:rPr>
          <w:instrText xml:space="preserve"> PAGEREF _Toc302475935 \h </w:instrText>
        </w:r>
        <w:r>
          <w:rPr>
            <w:webHidden/>
          </w:rPr>
        </w:r>
        <w:r>
          <w:rPr>
            <w:webHidden/>
          </w:rPr>
          <w:fldChar w:fldCharType="separate"/>
        </w:r>
        <w:r w:rsidR="001760EE">
          <w:rPr>
            <w:webHidden/>
          </w:rPr>
          <w:t>4</w:t>
        </w:r>
        <w:r>
          <w:rPr>
            <w:webHidden/>
          </w:rPr>
          <w:fldChar w:fldCharType="end"/>
        </w:r>
      </w:hyperlink>
    </w:p>
    <w:p w:rsidR="001760EE" w:rsidRDefault="004F191D">
      <w:pPr>
        <w:pStyle w:val="TOC1"/>
        <w:rPr>
          <w:rFonts w:asciiTheme="minorHAnsi" w:eastAsiaTheme="minorEastAsia" w:hAnsiTheme="minorHAnsi" w:cstheme="minorBidi"/>
          <w:smallCaps w:val="0"/>
          <w:szCs w:val="22"/>
        </w:rPr>
      </w:pPr>
      <w:hyperlink w:anchor="_Toc302475936" w:history="1">
        <w:r w:rsidR="001760EE" w:rsidRPr="005F5AB6">
          <w:rPr>
            <w:rStyle w:val="Hyperlink"/>
          </w:rPr>
          <w:t>Acronyms</w:t>
        </w:r>
        <w:r w:rsidR="001760EE">
          <w:rPr>
            <w:webHidden/>
          </w:rPr>
          <w:tab/>
        </w:r>
        <w:r>
          <w:rPr>
            <w:webHidden/>
          </w:rPr>
          <w:fldChar w:fldCharType="begin"/>
        </w:r>
        <w:r w:rsidR="001760EE">
          <w:rPr>
            <w:webHidden/>
          </w:rPr>
          <w:instrText xml:space="preserve"> PAGEREF _Toc302475936 \h </w:instrText>
        </w:r>
        <w:r>
          <w:rPr>
            <w:webHidden/>
          </w:rPr>
        </w:r>
        <w:r>
          <w:rPr>
            <w:webHidden/>
          </w:rPr>
          <w:fldChar w:fldCharType="separate"/>
        </w:r>
        <w:r w:rsidR="001760EE">
          <w:rPr>
            <w:webHidden/>
          </w:rPr>
          <w:t>5</w:t>
        </w:r>
        <w:r>
          <w:rPr>
            <w:webHidden/>
          </w:rPr>
          <w:fldChar w:fldCharType="end"/>
        </w:r>
      </w:hyperlink>
    </w:p>
    <w:p w:rsidR="001760EE" w:rsidRDefault="004F191D">
      <w:pPr>
        <w:pStyle w:val="TOC1"/>
        <w:rPr>
          <w:rFonts w:asciiTheme="minorHAnsi" w:eastAsiaTheme="minorEastAsia" w:hAnsiTheme="minorHAnsi" w:cstheme="minorBidi"/>
          <w:smallCaps w:val="0"/>
          <w:szCs w:val="22"/>
        </w:rPr>
      </w:pPr>
      <w:hyperlink w:anchor="_Toc302475937" w:history="1">
        <w:r w:rsidR="001760EE" w:rsidRPr="005F5AB6">
          <w:rPr>
            <w:rStyle w:val="Hyperlink"/>
            <w:rFonts w:ascii="Arial" w:hAnsi="Arial"/>
            <w:caps/>
          </w:rPr>
          <w:t>I.</w:t>
        </w:r>
        <w:r w:rsidR="001760EE">
          <w:rPr>
            <w:rFonts w:asciiTheme="minorHAnsi" w:eastAsiaTheme="minorEastAsia" w:hAnsiTheme="minorHAnsi" w:cstheme="minorBidi"/>
            <w:smallCaps w:val="0"/>
            <w:szCs w:val="22"/>
          </w:rPr>
          <w:tab/>
        </w:r>
        <w:r w:rsidR="001760EE" w:rsidRPr="005F5AB6">
          <w:rPr>
            <w:rStyle w:val="Hyperlink"/>
          </w:rPr>
          <w:t>Background</w:t>
        </w:r>
        <w:r w:rsidR="001760EE">
          <w:rPr>
            <w:webHidden/>
          </w:rPr>
          <w:tab/>
        </w:r>
        <w:r>
          <w:rPr>
            <w:webHidden/>
          </w:rPr>
          <w:fldChar w:fldCharType="begin"/>
        </w:r>
        <w:r w:rsidR="001760EE">
          <w:rPr>
            <w:webHidden/>
          </w:rPr>
          <w:instrText xml:space="preserve"> PAGEREF _Toc302475937 \h </w:instrText>
        </w:r>
        <w:r>
          <w:rPr>
            <w:webHidden/>
          </w:rPr>
        </w:r>
        <w:r>
          <w:rPr>
            <w:webHidden/>
          </w:rPr>
          <w:fldChar w:fldCharType="separate"/>
        </w:r>
        <w:r w:rsidR="001760EE">
          <w:rPr>
            <w:webHidden/>
          </w:rPr>
          <w:t>7</w:t>
        </w:r>
        <w:r>
          <w:rPr>
            <w:webHidden/>
          </w:rPr>
          <w:fldChar w:fldCharType="end"/>
        </w:r>
      </w:hyperlink>
    </w:p>
    <w:p w:rsidR="001760EE" w:rsidRDefault="004F191D">
      <w:pPr>
        <w:pStyle w:val="TOC1"/>
        <w:rPr>
          <w:rFonts w:asciiTheme="minorHAnsi" w:eastAsiaTheme="minorEastAsia" w:hAnsiTheme="minorHAnsi" w:cstheme="minorBidi"/>
          <w:smallCaps w:val="0"/>
          <w:szCs w:val="22"/>
        </w:rPr>
      </w:pPr>
      <w:hyperlink w:anchor="_Toc302475938" w:history="1">
        <w:r w:rsidR="001760EE" w:rsidRPr="005F5AB6">
          <w:rPr>
            <w:rStyle w:val="Hyperlink"/>
            <w:rFonts w:ascii="Arial" w:hAnsi="Arial"/>
            <w:caps/>
          </w:rPr>
          <w:t>II.</w:t>
        </w:r>
        <w:r w:rsidR="001760EE">
          <w:rPr>
            <w:rFonts w:asciiTheme="minorHAnsi" w:eastAsiaTheme="minorEastAsia" w:hAnsiTheme="minorHAnsi" w:cstheme="minorBidi"/>
            <w:smallCaps w:val="0"/>
            <w:szCs w:val="22"/>
          </w:rPr>
          <w:tab/>
        </w:r>
        <w:r w:rsidR="001760EE" w:rsidRPr="005F5AB6">
          <w:rPr>
            <w:rStyle w:val="Hyperlink"/>
          </w:rPr>
          <w:t>Terms of reference of the technical support mission</w:t>
        </w:r>
        <w:r w:rsidR="001760EE">
          <w:rPr>
            <w:webHidden/>
          </w:rPr>
          <w:tab/>
        </w:r>
        <w:r>
          <w:rPr>
            <w:webHidden/>
          </w:rPr>
          <w:fldChar w:fldCharType="begin"/>
        </w:r>
        <w:r w:rsidR="001760EE">
          <w:rPr>
            <w:webHidden/>
          </w:rPr>
          <w:instrText xml:space="preserve"> PAGEREF _Toc302475938 \h </w:instrText>
        </w:r>
        <w:r>
          <w:rPr>
            <w:webHidden/>
          </w:rPr>
        </w:r>
        <w:r>
          <w:rPr>
            <w:webHidden/>
          </w:rPr>
          <w:fldChar w:fldCharType="separate"/>
        </w:r>
        <w:r w:rsidR="001760EE">
          <w:rPr>
            <w:webHidden/>
          </w:rPr>
          <w:t>8</w:t>
        </w:r>
        <w:r>
          <w:rPr>
            <w:webHidden/>
          </w:rPr>
          <w:fldChar w:fldCharType="end"/>
        </w:r>
      </w:hyperlink>
    </w:p>
    <w:p w:rsidR="001760EE" w:rsidRDefault="004F191D">
      <w:pPr>
        <w:pStyle w:val="TOC1"/>
        <w:rPr>
          <w:rFonts w:asciiTheme="minorHAnsi" w:eastAsiaTheme="minorEastAsia" w:hAnsiTheme="minorHAnsi" w:cstheme="minorBidi"/>
          <w:smallCaps w:val="0"/>
          <w:szCs w:val="22"/>
        </w:rPr>
      </w:pPr>
      <w:hyperlink w:anchor="_Toc302475939" w:history="1">
        <w:r w:rsidR="001760EE" w:rsidRPr="005F5AB6">
          <w:rPr>
            <w:rStyle w:val="Hyperlink"/>
            <w:rFonts w:ascii="Arial" w:hAnsi="Arial"/>
            <w:caps/>
          </w:rPr>
          <w:t>III.</w:t>
        </w:r>
        <w:r w:rsidR="001760EE">
          <w:rPr>
            <w:rFonts w:asciiTheme="minorHAnsi" w:eastAsiaTheme="minorEastAsia" w:hAnsiTheme="minorHAnsi" w:cstheme="minorBidi"/>
            <w:smallCaps w:val="0"/>
            <w:szCs w:val="22"/>
          </w:rPr>
          <w:tab/>
        </w:r>
        <w:r w:rsidR="001760EE" w:rsidRPr="005F5AB6">
          <w:rPr>
            <w:rStyle w:val="Hyperlink"/>
          </w:rPr>
          <w:t>activities</w:t>
        </w:r>
        <w:r w:rsidR="001760EE">
          <w:rPr>
            <w:webHidden/>
          </w:rPr>
          <w:tab/>
        </w:r>
        <w:r>
          <w:rPr>
            <w:webHidden/>
          </w:rPr>
          <w:fldChar w:fldCharType="begin"/>
        </w:r>
        <w:r w:rsidR="001760EE">
          <w:rPr>
            <w:webHidden/>
          </w:rPr>
          <w:instrText xml:space="preserve"> PAGEREF _Toc302475939 \h </w:instrText>
        </w:r>
        <w:r>
          <w:rPr>
            <w:webHidden/>
          </w:rPr>
        </w:r>
        <w:r>
          <w:rPr>
            <w:webHidden/>
          </w:rPr>
          <w:fldChar w:fldCharType="separate"/>
        </w:r>
        <w:r w:rsidR="001760EE">
          <w:rPr>
            <w:webHidden/>
          </w:rPr>
          <w:t>8</w:t>
        </w:r>
        <w:r>
          <w:rPr>
            <w:webHidden/>
          </w:rPr>
          <w:fldChar w:fldCharType="end"/>
        </w:r>
      </w:hyperlink>
    </w:p>
    <w:p w:rsidR="001760EE" w:rsidRDefault="004F191D">
      <w:pPr>
        <w:pStyle w:val="TOC2"/>
        <w:rPr>
          <w:rFonts w:asciiTheme="minorHAnsi" w:eastAsiaTheme="minorEastAsia" w:hAnsiTheme="minorHAnsi" w:cstheme="minorBidi"/>
          <w:szCs w:val="22"/>
        </w:rPr>
      </w:pPr>
      <w:hyperlink w:anchor="_Toc302475940" w:history="1">
        <w:r w:rsidR="001760EE" w:rsidRPr="005F5AB6">
          <w:rPr>
            <w:rStyle w:val="Hyperlink"/>
          </w:rPr>
          <w:t>1.</w:t>
        </w:r>
        <w:r w:rsidR="001760EE">
          <w:rPr>
            <w:rFonts w:asciiTheme="minorHAnsi" w:eastAsiaTheme="minorEastAsia" w:hAnsiTheme="minorHAnsi" w:cstheme="minorBidi"/>
            <w:szCs w:val="22"/>
          </w:rPr>
          <w:tab/>
        </w:r>
        <w:r w:rsidR="001760EE" w:rsidRPr="005F5AB6">
          <w:rPr>
            <w:rStyle w:val="Hyperlink"/>
          </w:rPr>
          <w:t>Activities at scheme level :</w:t>
        </w:r>
        <w:r w:rsidR="001760EE">
          <w:rPr>
            <w:webHidden/>
          </w:rPr>
          <w:tab/>
        </w:r>
        <w:r>
          <w:rPr>
            <w:webHidden/>
          </w:rPr>
          <w:fldChar w:fldCharType="begin"/>
        </w:r>
        <w:r w:rsidR="001760EE">
          <w:rPr>
            <w:webHidden/>
          </w:rPr>
          <w:instrText xml:space="preserve"> PAGEREF _Toc302475940 \h </w:instrText>
        </w:r>
        <w:r>
          <w:rPr>
            <w:webHidden/>
          </w:rPr>
        </w:r>
        <w:r>
          <w:rPr>
            <w:webHidden/>
          </w:rPr>
          <w:fldChar w:fldCharType="separate"/>
        </w:r>
        <w:r w:rsidR="001760EE">
          <w:rPr>
            <w:webHidden/>
          </w:rPr>
          <w:t>8</w:t>
        </w:r>
        <w:r>
          <w:rPr>
            <w:webHidden/>
          </w:rPr>
          <w:fldChar w:fldCharType="end"/>
        </w:r>
      </w:hyperlink>
    </w:p>
    <w:p w:rsidR="001760EE" w:rsidRDefault="004F191D">
      <w:pPr>
        <w:pStyle w:val="TOC2"/>
        <w:rPr>
          <w:rFonts w:asciiTheme="minorHAnsi" w:eastAsiaTheme="minorEastAsia" w:hAnsiTheme="minorHAnsi" w:cstheme="minorBidi"/>
          <w:szCs w:val="22"/>
        </w:rPr>
      </w:pPr>
      <w:hyperlink w:anchor="_Toc302475941" w:history="1">
        <w:r w:rsidR="001760EE" w:rsidRPr="005F5AB6">
          <w:rPr>
            <w:rStyle w:val="Hyperlink"/>
          </w:rPr>
          <w:t>2.</w:t>
        </w:r>
        <w:r w:rsidR="001760EE">
          <w:rPr>
            <w:rFonts w:asciiTheme="minorHAnsi" w:eastAsiaTheme="minorEastAsia" w:hAnsiTheme="minorHAnsi" w:cstheme="minorBidi"/>
            <w:szCs w:val="22"/>
          </w:rPr>
          <w:tab/>
        </w:r>
        <w:r w:rsidR="001760EE" w:rsidRPr="005F5AB6">
          <w:rPr>
            <w:rStyle w:val="Hyperlink"/>
          </w:rPr>
          <w:t>Others activities</w:t>
        </w:r>
        <w:r w:rsidR="001760EE">
          <w:rPr>
            <w:webHidden/>
          </w:rPr>
          <w:tab/>
        </w:r>
        <w:r>
          <w:rPr>
            <w:webHidden/>
          </w:rPr>
          <w:fldChar w:fldCharType="begin"/>
        </w:r>
        <w:r w:rsidR="001760EE">
          <w:rPr>
            <w:webHidden/>
          </w:rPr>
          <w:instrText xml:space="preserve"> PAGEREF _Toc302475941 \h </w:instrText>
        </w:r>
        <w:r>
          <w:rPr>
            <w:webHidden/>
          </w:rPr>
        </w:r>
        <w:r>
          <w:rPr>
            <w:webHidden/>
          </w:rPr>
          <w:fldChar w:fldCharType="separate"/>
        </w:r>
        <w:r w:rsidR="001760EE">
          <w:rPr>
            <w:webHidden/>
          </w:rPr>
          <w:t>9</w:t>
        </w:r>
        <w:r>
          <w:rPr>
            <w:webHidden/>
          </w:rPr>
          <w:fldChar w:fldCharType="end"/>
        </w:r>
      </w:hyperlink>
    </w:p>
    <w:p w:rsidR="001760EE" w:rsidRDefault="004F191D">
      <w:pPr>
        <w:pStyle w:val="TOC1"/>
        <w:rPr>
          <w:rFonts w:asciiTheme="minorHAnsi" w:eastAsiaTheme="minorEastAsia" w:hAnsiTheme="minorHAnsi" w:cstheme="minorBidi"/>
          <w:smallCaps w:val="0"/>
          <w:szCs w:val="22"/>
        </w:rPr>
      </w:pPr>
      <w:hyperlink w:anchor="_Toc302475942" w:history="1">
        <w:r w:rsidR="001760EE" w:rsidRPr="005F5AB6">
          <w:rPr>
            <w:rStyle w:val="Hyperlink"/>
            <w:rFonts w:ascii="Arial" w:hAnsi="Arial"/>
            <w:caps/>
          </w:rPr>
          <w:t>IV.</w:t>
        </w:r>
        <w:r w:rsidR="001760EE">
          <w:rPr>
            <w:rFonts w:asciiTheme="minorHAnsi" w:eastAsiaTheme="minorEastAsia" w:hAnsiTheme="minorHAnsi" w:cstheme="minorBidi"/>
            <w:smallCaps w:val="0"/>
            <w:szCs w:val="22"/>
          </w:rPr>
          <w:tab/>
        </w:r>
        <w:r w:rsidR="001760EE" w:rsidRPr="005F5AB6">
          <w:rPr>
            <w:rStyle w:val="Hyperlink"/>
          </w:rPr>
          <w:t>Budget.</w:t>
        </w:r>
        <w:r w:rsidR="001760EE">
          <w:rPr>
            <w:webHidden/>
          </w:rPr>
          <w:tab/>
        </w:r>
        <w:r>
          <w:rPr>
            <w:webHidden/>
          </w:rPr>
          <w:fldChar w:fldCharType="begin"/>
        </w:r>
        <w:r w:rsidR="001760EE">
          <w:rPr>
            <w:webHidden/>
          </w:rPr>
          <w:instrText xml:space="preserve"> PAGEREF _Toc302475942 \h </w:instrText>
        </w:r>
        <w:r>
          <w:rPr>
            <w:webHidden/>
          </w:rPr>
        </w:r>
        <w:r>
          <w:rPr>
            <w:webHidden/>
          </w:rPr>
          <w:fldChar w:fldCharType="separate"/>
        </w:r>
        <w:r w:rsidR="001760EE">
          <w:rPr>
            <w:webHidden/>
          </w:rPr>
          <w:t>10</w:t>
        </w:r>
        <w:r>
          <w:rPr>
            <w:webHidden/>
          </w:rPr>
          <w:fldChar w:fldCharType="end"/>
        </w:r>
      </w:hyperlink>
    </w:p>
    <w:p w:rsidR="001760EE" w:rsidRDefault="004F191D">
      <w:pPr>
        <w:pStyle w:val="TOC2"/>
        <w:rPr>
          <w:rFonts w:asciiTheme="minorHAnsi" w:eastAsiaTheme="minorEastAsia" w:hAnsiTheme="minorHAnsi" w:cstheme="minorBidi"/>
          <w:szCs w:val="22"/>
        </w:rPr>
      </w:pPr>
      <w:hyperlink w:anchor="_Toc302475943" w:history="1">
        <w:r w:rsidR="001760EE" w:rsidRPr="005F5AB6">
          <w:rPr>
            <w:rStyle w:val="Hyperlink"/>
          </w:rPr>
          <w:t>1.</w:t>
        </w:r>
        <w:r w:rsidR="001760EE">
          <w:rPr>
            <w:rFonts w:asciiTheme="minorHAnsi" w:eastAsiaTheme="minorEastAsia" w:hAnsiTheme="minorHAnsi" w:cstheme="minorBidi"/>
            <w:szCs w:val="22"/>
          </w:rPr>
          <w:tab/>
        </w:r>
        <w:r w:rsidR="001760EE" w:rsidRPr="005F5AB6">
          <w:rPr>
            <w:rStyle w:val="Hyperlink"/>
          </w:rPr>
          <w:t>Progress</w:t>
        </w:r>
        <w:r w:rsidR="001760EE">
          <w:rPr>
            <w:webHidden/>
          </w:rPr>
          <w:tab/>
        </w:r>
        <w:r>
          <w:rPr>
            <w:webHidden/>
          </w:rPr>
          <w:fldChar w:fldCharType="begin"/>
        </w:r>
        <w:r w:rsidR="001760EE">
          <w:rPr>
            <w:webHidden/>
          </w:rPr>
          <w:instrText xml:space="preserve"> PAGEREF _Toc302475943 \h </w:instrText>
        </w:r>
        <w:r>
          <w:rPr>
            <w:webHidden/>
          </w:rPr>
        </w:r>
        <w:r>
          <w:rPr>
            <w:webHidden/>
          </w:rPr>
          <w:fldChar w:fldCharType="separate"/>
        </w:r>
        <w:r w:rsidR="001760EE">
          <w:rPr>
            <w:webHidden/>
          </w:rPr>
          <w:t>10</w:t>
        </w:r>
        <w:r>
          <w:rPr>
            <w:webHidden/>
          </w:rPr>
          <w:fldChar w:fldCharType="end"/>
        </w:r>
      </w:hyperlink>
    </w:p>
    <w:p w:rsidR="001760EE" w:rsidRDefault="004F191D">
      <w:pPr>
        <w:pStyle w:val="TOC2"/>
        <w:rPr>
          <w:rFonts w:asciiTheme="minorHAnsi" w:eastAsiaTheme="minorEastAsia" w:hAnsiTheme="minorHAnsi" w:cstheme="minorBidi"/>
          <w:szCs w:val="22"/>
        </w:rPr>
      </w:pPr>
      <w:hyperlink w:anchor="_Toc302475944" w:history="1">
        <w:r w:rsidR="001760EE" w:rsidRPr="005F5AB6">
          <w:rPr>
            <w:rStyle w:val="Hyperlink"/>
          </w:rPr>
          <w:t>2.</w:t>
        </w:r>
        <w:r w:rsidR="001760EE">
          <w:rPr>
            <w:rFonts w:asciiTheme="minorHAnsi" w:eastAsiaTheme="minorEastAsia" w:hAnsiTheme="minorHAnsi" w:cstheme="minorBidi"/>
            <w:szCs w:val="22"/>
          </w:rPr>
          <w:tab/>
        </w:r>
        <w:r w:rsidR="001760EE" w:rsidRPr="005F5AB6">
          <w:rPr>
            <w:rStyle w:val="Hyperlink"/>
          </w:rPr>
          <w:t>Review of services cost</w:t>
        </w:r>
        <w:r w:rsidR="001760EE">
          <w:rPr>
            <w:webHidden/>
          </w:rPr>
          <w:tab/>
        </w:r>
        <w:r>
          <w:rPr>
            <w:webHidden/>
          </w:rPr>
          <w:fldChar w:fldCharType="begin"/>
        </w:r>
        <w:r w:rsidR="001760EE">
          <w:rPr>
            <w:webHidden/>
          </w:rPr>
          <w:instrText xml:space="preserve"> PAGEREF _Toc302475944 \h </w:instrText>
        </w:r>
        <w:r>
          <w:rPr>
            <w:webHidden/>
          </w:rPr>
        </w:r>
        <w:r>
          <w:rPr>
            <w:webHidden/>
          </w:rPr>
          <w:fldChar w:fldCharType="separate"/>
        </w:r>
        <w:r w:rsidR="001760EE">
          <w:rPr>
            <w:webHidden/>
          </w:rPr>
          <w:t>10</w:t>
        </w:r>
        <w:r>
          <w:rPr>
            <w:webHidden/>
          </w:rPr>
          <w:fldChar w:fldCharType="end"/>
        </w:r>
      </w:hyperlink>
    </w:p>
    <w:p w:rsidR="001760EE" w:rsidRDefault="004F191D">
      <w:pPr>
        <w:pStyle w:val="TOC2"/>
        <w:rPr>
          <w:rFonts w:asciiTheme="minorHAnsi" w:eastAsiaTheme="minorEastAsia" w:hAnsiTheme="minorHAnsi" w:cstheme="minorBidi"/>
          <w:szCs w:val="22"/>
        </w:rPr>
      </w:pPr>
      <w:hyperlink w:anchor="_Toc302475945" w:history="1">
        <w:r w:rsidR="001760EE" w:rsidRPr="005F5AB6">
          <w:rPr>
            <w:rStyle w:val="Hyperlink"/>
          </w:rPr>
          <w:t>3.</w:t>
        </w:r>
        <w:r w:rsidR="001760EE">
          <w:rPr>
            <w:rFonts w:asciiTheme="minorHAnsi" w:eastAsiaTheme="minorEastAsia" w:hAnsiTheme="minorHAnsi" w:cstheme="minorBidi"/>
            <w:szCs w:val="22"/>
          </w:rPr>
          <w:tab/>
        </w:r>
        <w:r w:rsidR="001760EE" w:rsidRPr="005F5AB6">
          <w:rPr>
            <w:rStyle w:val="Hyperlink"/>
          </w:rPr>
          <w:t>Review of contract</w:t>
        </w:r>
        <w:r w:rsidR="001760EE">
          <w:rPr>
            <w:webHidden/>
          </w:rPr>
          <w:tab/>
        </w:r>
        <w:r>
          <w:rPr>
            <w:webHidden/>
          </w:rPr>
          <w:fldChar w:fldCharType="begin"/>
        </w:r>
        <w:r w:rsidR="001760EE">
          <w:rPr>
            <w:webHidden/>
          </w:rPr>
          <w:instrText xml:space="preserve"> PAGEREF _Toc302475945 \h </w:instrText>
        </w:r>
        <w:r>
          <w:rPr>
            <w:webHidden/>
          </w:rPr>
        </w:r>
        <w:r>
          <w:rPr>
            <w:webHidden/>
          </w:rPr>
          <w:fldChar w:fldCharType="separate"/>
        </w:r>
        <w:r w:rsidR="001760EE">
          <w:rPr>
            <w:webHidden/>
          </w:rPr>
          <w:t>10</w:t>
        </w:r>
        <w:r>
          <w:rPr>
            <w:webHidden/>
          </w:rPr>
          <w:fldChar w:fldCharType="end"/>
        </w:r>
      </w:hyperlink>
    </w:p>
    <w:p w:rsidR="001760EE" w:rsidRDefault="004F191D">
      <w:pPr>
        <w:pStyle w:val="TOC1"/>
        <w:rPr>
          <w:rFonts w:asciiTheme="minorHAnsi" w:eastAsiaTheme="minorEastAsia" w:hAnsiTheme="minorHAnsi" w:cstheme="minorBidi"/>
          <w:smallCaps w:val="0"/>
          <w:szCs w:val="22"/>
        </w:rPr>
      </w:pPr>
      <w:hyperlink w:anchor="_Toc302475946" w:history="1">
        <w:r w:rsidR="001760EE" w:rsidRPr="005F5AB6">
          <w:rPr>
            <w:rStyle w:val="Hyperlink"/>
            <w:rFonts w:ascii="Arial" w:hAnsi="Arial"/>
            <w:caps/>
          </w:rPr>
          <w:t>V.</w:t>
        </w:r>
        <w:r w:rsidR="001760EE">
          <w:rPr>
            <w:rFonts w:asciiTheme="minorHAnsi" w:eastAsiaTheme="minorEastAsia" w:hAnsiTheme="minorHAnsi" w:cstheme="minorBidi"/>
            <w:smallCaps w:val="0"/>
            <w:szCs w:val="22"/>
          </w:rPr>
          <w:tab/>
        </w:r>
        <w:r w:rsidR="001760EE" w:rsidRPr="005F5AB6">
          <w:rPr>
            <w:rStyle w:val="Hyperlink"/>
          </w:rPr>
          <w:t>ISC Status at the end of the project</w:t>
        </w:r>
        <w:r w:rsidR="001760EE">
          <w:rPr>
            <w:webHidden/>
          </w:rPr>
          <w:tab/>
        </w:r>
        <w:r>
          <w:rPr>
            <w:webHidden/>
          </w:rPr>
          <w:fldChar w:fldCharType="begin"/>
        </w:r>
        <w:r w:rsidR="001760EE">
          <w:rPr>
            <w:webHidden/>
          </w:rPr>
          <w:instrText xml:space="preserve"> PAGEREF _Toc302475946 \h </w:instrText>
        </w:r>
        <w:r>
          <w:rPr>
            <w:webHidden/>
          </w:rPr>
        </w:r>
        <w:r>
          <w:rPr>
            <w:webHidden/>
          </w:rPr>
          <w:fldChar w:fldCharType="separate"/>
        </w:r>
        <w:r w:rsidR="001760EE">
          <w:rPr>
            <w:webHidden/>
          </w:rPr>
          <w:t>11</w:t>
        </w:r>
        <w:r>
          <w:rPr>
            <w:webHidden/>
          </w:rPr>
          <w:fldChar w:fldCharType="end"/>
        </w:r>
      </w:hyperlink>
    </w:p>
    <w:p w:rsidR="001760EE" w:rsidRDefault="004F191D">
      <w:pPr>
        <w:pStyle w:val="TOC1"/>
        <w:rPr>
          <w:rFonts w:asciiTheme="minorHAnsi" w:eastAsiaTheme="minorEastAsia" w:hAnsiTheme="minorHAnsi" w:cstheme="minorBidi"/>
          <w:smallCaps w:val="0"/>
          <w:szCs w:val="22"/>
        </w:rPr>
      </w:pPr>
      <w:hyperlink w:anchor="_Toc302475947" w:history="1">
        <w:r w:rsidR="001760EE" w:rsidRPr="005F5AB6">
          <w:rPr>
            <w:rStyle w:val="Hyperlink"/>
            <w:rFonts w:ascii="Arial" w:hAnsi="Arial"/>
            <w:caps/>
          </w:rPr>
          <w:t>VI.</w:t>
        </w:r>
        <w:r w:rsidR="001760EE">
          <w:rPr>
            <w:rFonts w:asciiTheme="minorHAnsi" w:eastAsiaTheme="minorEastAsia" w:hAnsiTheme="minorHAnsi" w:cstheme="minorBidi"/>
            <w:smallCaps w:val="0"/>
            <w:szCs w:val="22"/>
          </w:rPr>
          <w:tab/>
        </w:r>
        <w:r w:rsidR="001760EE" w:rsidRPr="005F5AB6">
          <w:rPr>
            <w:rStyle w:val="Hyperlink"/>
          </w:rPr>
          <w:t>Situation in December</w:t>
        </w:r>
        <w:r w:rsidR="001760EE">
          <w:rPr>
            <w:webHidden/>
          </w:rPr>
          <w:tab/>
        </w:r>
        <w:r>
          <w:rPr>
            <w:webHidden/>
          </w:rPr>
          <w:fldChar w:fldCharType="begin"/>
        </w:r>
        <w:r w:rsidR="001760EE">
          <w:rPr>
            <w:webHidden/>
          </w:rPr>
          <w:instrText xml:space="preserve"> PAGEREF _Toc302475947 \h </w:instrText>
        </w:r>
        <w:r>
          <w:rPr>
            <w:webHidden/>
          </w:rPr>
        </w:r>
        <w:r>
          <w:rPr>
            <w:webHidden/>
          </w:rPr>
          <w:fldChar w:fldCharType="separate"/>
        </w:r>
        <w:r w:rsidR="001760EE">
          <w:rPr>
            <w:webHidden/>
          </w:rPr>
          <w:t>12</w:t>
        </w:r>
        <w:r>
          <w:rPr>
            <w:webHidden/>
          </w:rPr>
          <w:fldChar w:fldCharType="end"/>
        </w:r>
      </w:hyperlink>
    </w:p>
    <w:p w:rsidR="001760EE" w:rsidRDefault="004F191D">
      <w:pPr>
        <w:pStyle w:val="TOC2"/>
        <w:rPr>
          <w:rFonts w:asciiTheme="minorHAnsi" w:eastAsiaTheme="minorEastAsia" w:hAnsiTheme="minorHAnsi" w:cstheme="minorBidi"/>
          <w:szCs w:val="22"/>
        </w:rPr>
      </w:pPr>
      <w:hyperlink w:anchor="_Toc302475948" w:history="1">
        <w:r w:rsidR="001760EE" w:rsidRPr="005F5AB6">
          <w:rPr>
            <w:rStyle w:val="Hyperlink"/>
            <w:lang w:val="en-US"/>
          </w:rPr>
          <w:t>1.</w:t>
        </w:r>
        <w:r w:rsidR="001760EE">
          <w:rPr>
            <w:rFonts w:asciiTheme="minorHAnsi" w:eastAsiaTheme="minorEastAsia" w:hAnsiTheme="minorHAnsi" w:cstheme="minorBidi"/>
            <w:szCs w:val="22"/>
          </w:rPr>
          <w:tab/>
        </w:r>
        <w:r w:rsidR="001760EE" w:rsidRPr="005F5AB6">
          <w:rPr>
            <w:rStyle w:val="Hyperlink"/>
            <w:lang w:val="en-US"/>
          </w:rPr>
          <w:t>Planning of activities</w:t>
        </w:r>
        <w:r w:rsidR="001760EE">
          <w:rPr>
            <w:webHidden/>
          </w:rPr>
          <w:tab/>
        </w:r>
        <w:r>
          <w:rPr>
            <w:webHidden/>
          </w:rPr>
          <w:fldChar w:fldCharType="begin"/>
        </w:r>
        <w:r w:rsidR="001760EE">
          <w:rPr>
            <w:webHidden/>
          </w:rPr>
          <w:instrText xml:space="preserve"> PAGEREF _Toc302475948 \h </w:instrText>
        </w:r>
        <w:r>
          <w:rPr>
            <w:webHidden/>
          </w:rPr>
        </w:r>
        <w:r>
          <w:rPr>
            <w:webHidden/>
          </w:rPr>
          <w:fldChar w:fldCharType="separate"/>
        </w:r>
        <w:r w:rsidR="001760EE">
          <w:rPr>
            <w:webHidden/>
          </w:rPr>
          <w:t>12</w:t>
        </w:r>
        <w:r>
          <w:rPr>
            <w:webHidden/>
          </w:rPr>
          <w:fldChar w:fldCharType="end"/>
        </w:r>
      </w:hyperlink>
    </w:p>
    <w:p w:rsidR="001760EE" w:rsidRDefault="004F191D">
      <w:pPr>
        <w:pStyle w:val="TOC2"/>
        <w:rPr>
          <w:rFonts w:asciiTheme="minorHAnsi" w:eastAsiaTheme="minorEastAsia" w:hAnsiTheme="minorHAnsi" w:cstheme="minorBidi"/>
          <w:szCs w:val="22"/>
        </w:rPr>
      </w:pPr>
      <w:hyperlink w:anchor="_Toc302475949" w:history="1">
        <w:r w:rsidR="001760EE" w:rsidRPr="005F5AB6">
          <w:rPr>
            <w:rStyle w:val="Hyperlink"/>
          </w:rPr>
          <w:t>2.</w:t>
        </w:r>
        <w:r w:rsidR="001760EE">
          <w:rPr>
            <w:rFonts w:asciiTheme="minorHAnsi" w:eastAsiaTheme="minorEastAsia" w:hAnsiTheme="minorHAnsi" w:cstheme="minorBidi"/>
            <w:szCs w:val="22"/>
          </w:rPr>
          <w:tab/>
        </w:r>
        <w:r w:rsidR="001760EE" w:rsidRPr="005F5AB6">
          <w:rPr>
            <w:rStyle w:val="Hyperlink"/>
          </w:rPr>
          <w:t>Potential scenarii 2012 and institutionnel visits</w:t>
        </w:r>
        <w:r w:rsidR="001760EE">
          <w:rPr>
            <w:webHidden/>
          </w:rPr>
          <w:tab/>
        </w:r>
        <w:r>
          <w:rPr>
            <w:webHidden/>
          </w:rPr>
          <w:fldChar w:fldCharType="begin"/>
        </w:r>
        <w:r w:rsidR="001760EE">
          <w:rPr>
            <w:webHidden/>
          </w:rPr>
          <w:instrText xml:space="preserve"> PAGEREF _Toc302475949 \h </w:instrText>
        </w:r>
        <w:r>
          <w:rPr>
            <w:webHidden/>
          </w:rPr>
        </w:r>
        <w:r>
          <w:rPr>
            <w:webHidden/>
          </w:rPr>
          <w:fldChar w:fldCharType="separate"/>
        </w:r>
        <w:r w:rsidR="001760EE">
          <w:rPr>
            <w:webHidden/>
          </w:rPr>
          <w:t>13</w:t>
        </w:r>
        <w:r>
          <w:rPr>
            <w:webHidden/>
          </w:rPr>
          <w:fldChar w:fldCharType="end"/>
        </w:r>
      </w:hyperlink>
    </w:p>
    <w:p w:rsidR="001760EE" w:rsidRDefault="004F191D">
      <w:pPr>
        <w:pStyle w:val="TOC2"/>
        <w:rPr>
          <w:rFonts w:asciiTheme="minorHAnsi" w:eastAsiaTheme="minorEastAsia" w:hAnsiTheme="minorHAnsi" w:cstheme="minorBidi"/>
          <w:szCs w:val="22"/>
        </w:rPr>
      </w:pPr>
      <w:hyperlink w:anchor="_Toc302475950" w:history="1">
        <w:r w:rsidR="001760EE" w:rsidRPr="005F5AB6">
          <w:rPr>
            <w:rStyle w:val="Hyperlink"/>
          </w:rPr>
          <w:t>3.</w:t>
        </w:r>
        <w:r w:rsidR="001760EE">
          <w:rPr>
            <w:rFonts w:asciiTheme="minorHAnsi" w:eastAsiaTheme="minorEastAsia" w:hAnsiTheme="minorHAnsi" w:cstheme="minorBidi"/>
            <w:szCs w:val="22"/>
          </w:rPr>
          <w:tab/>
        </w:r>
        <w:r w:rsidR="001760EE" w:rsidRPr="005F5AB6">
          <w:rPr>
            <w:rStyle w:val="Hyperlink"/>
          </w:rPr>
          <w:t>Institutional meeting</w:t>
        </w:r>
        <w:r w:rsidR="001760EE">
          <w:rPr>
            <w:webHidden/>
          </w:rPr>
          <w:tab/>
        </w:r>
        <w:r>
          <w:rPr>
            <w:webHidden/>
          </w:rPr>
          <w:fldChar w:fldCharType="begin"/>
        </w:r>
        <w:r w:rsidR="001760EE">
          <w:rPr>
            <w:webHidden/>
          </w:rPr>
          <w:instrText xml:space="preserve"> PAGEREF _Toc302475950 \h </w:instrText>
        </w:r>
        <w:r>
          <w:rPr>
            <w:webHidden/>
          </w:rPr>
        </w:r>
        <w:r>
          <w:rPr>
            <w:webHidden/>
          </w:rPr>
          <w:fldChar w:fldCharType="separate"/>
        </w:r>
        <w:r w:rsidR="001760EE">
          <w:rPr>
            <w:webHidden/>
          </w:rPr>
          <w:t>13</w:t>
        </w:r>
        <w:r>
          <w:rPr>
            <w:webHidden/>
          </w:rPr>
          <w:fldChar w:fldCharType="end"/>
        </w:r>
      </w:hyperlink>
    </w:p>
    <w:p w:rsidR="00DE5B3A" w:rsidRDefault="004F191D" w:rsidP="00DE5B3A">
      <w:pPr>
        <w:sectPr w:rsidR="00DE5B3A" w:rsidSect="00251B1E">
          <w:footerReference w:type="even" r:id="rId18"/>
          <w:type w:val="oddPage"/>
          <w:pgSz w:w="11906" w:h="16838" w:code="9"/>
          <w:pgMar w:top="1985" w:right="1588" w:bottom="1985" w:left="1588" w:header="1134" w:footer="851" w:gutter="0"/>
          <w:cols w:space="720"/>
        </w:sectPr>
      </w:pPr>
      <w:r>
        <w:rPr>
          <w:noProof/>
        </w:rPr>
        <w:fldChar w:fldCharType="end"/>
      </w:r>
      <w:bookmarkStart w:id="2" w:name="_Toc251054296"/>
      <w:bookmarkStart w:id="3" w:name="_Toc226197560"/>
    </w:p>
    <w:p w:rsidR="00DE5B3A" w:rsidRDefault="001760EE" w:rsidP="00F321BC">
      <w:pPr>
        <w:pStyle w:val="Title"/>
      </w:pPr>
      <w:bookmarkStart w:id="4" w:name="_Toc302475936"/>
      <w:bookmarkEnd w:id="2"/>
      <w:r>
        <w:lastRenderedPageBreak/>
        <w:t>Acronyms</w:t>
      </w:r>
      <w:bookmarkEnd w:id="4"/>
    </w:p>
    <w:p w:rsidR="00DE5B3A" w:rsidRDefault="00DE5B3A" w:rsidP="00F321BC">
      <w:pPr>
        <w:pStyle w:val="Title"/>
      </w:pPr>
    </w:p>
    <w:p w:rsidR="00DE5B3A" w:rsidRPr="005A4F6F" w:rsidRDefault="00DE5B3A" w:rsidP="00DE5B3A">
      <w:r w:rsidRPr="005A4F6F">
        <w:t xml:space="preserve">ASIrri </w:t>
      </w:r>
      <w:r w:rsidRPr="005A4F6F">
        <w:tab/>
      </w:r>
      <w:r w:rsidRPr="005A4F6F">
        <w:tab/>
      </w:r>
      <w:r w:rsidRPr="005A4F6F">
        <w:tab/>
        <w:t>Projet d’appui aux irrigants et aux services aux irrigants</w:t>
      </w:r>
    </w:p>
    <w:p w:rsidR="00DE5B3A" w:rsidRPr="005A4F6F" w:rsidRDefault="00DE5B3A" w:rsidP="00DE5B3A"/>
    <w:p w:rsidR="00DE5B3A" w:rsidRDefault="00DE5B3A" w:rsidP="00DE5B3A">
      <w:pPr>
        <w:pStyle w:val="NormalGeorgia"/>
        <w:jc w:val="both"/>
        <w:rPr>
          <w:rFonts w:ascii="Garamond" w:hAnsi="Garamond"/>
          <w:sz w:val="24"/>
          <w:szCs w:val="22"/>
        </w:rPr>
      </w:pPr>
      <w:r>
        <w:rPr>
          <w:rFonts w:ascii="Garamond" w:hAnsi="Garamond"/>
          <w:sz w:val="24"/>
          <w:szCs w:val="22"/>
        </w:rPr>
        <w:t>ACIAR</w:t>
      </w:r>
      <w:r>
        <w:rPr>
          <w:rFonts w:ascii="Garamond" w:hAnsi="Garamond"/>
          <w:sz w:val="24"/>
          <w:szCs w:val="22"/>
        </w:rPr>
        <w:tab/>
      </w:r>
      <w:r>
        <w:rPr>
          <w:rFonts w:ascii="Garamond" w:hAnsi="Garamond"/>
          <w:sz w:val="24"/>
          <w:szCs w:val="22"/>
        </w:rPr>
        <w:tab/>
        <w:t>Australian Centre for International Agricultural Research</w:t>
      </w:r>
    </w:p>
    <w:p w:rsidR="00DE5B3A" w:rsidRPr="00DE5B3A" w:rsidRDefault="00DE5B3A" w:rsidP="00DE5B3A">
      <w:pPr>
        <w:pStyle w:val="NormalGeorgia"/>
        <w:jc w:val="both"/>
        <w:rPr>
          <w:rFonts w:ascii="Garamond" w:hAnsi="Garamond"/>
          <w:sz w:val="24"/>
          <w:szCs w:val="22"/>
          <w:lang w:val="fr-FR"/>
        </w:rPr>
      </w:pPr>
      <w:r w:rsidRPr="00DE5B3A">
        <w:rPr>
          <w:rFonts w:ascii="Garamond" w:hAnsi="Garamond"/>
          <w:sz w:val="24"/>
          <w:szCs w:val="22"/>
          <w:lang w:val="fr-FR"/>
        </w:rPr>
        <w:t>ADB</w:t>
      </w:r>
      <w:r w:rsidRPr="00DE5B3A">
        <w:rPr>
          <w:rFonts w:ascii="Garamond" w:hAnsi="Garamond"/>
          <w:sz w:val="24"/>
          <w:szCs w:val="22"/>
          <w:lang w:val="fr-FR"/>
        </w:rPr>
        <w:tab/>
      </w:r>
      <w:r w:rsidRPr="00DE5B3A">
        <w:rPr>
          <w:rFonts w:ascii="Garamond" w:hAnsi="Garamond"/>
          <w:sz w:val="24"/>
          <w:szCs w:val="22"/>
          <w:lang w:val="fr-FR"/>
        </w:rPr>
        <w:tab/>
      </w:r>
      <w:r w:rsidRPr="00DE5B3A">
        <w:rPr>
          <w:rFonts w:ascii="Garamond" w:hAnsi="Garamond"/>
          <w:sz w:val="24"/>
          <w:szCs w:val="22"/>
          <w:lang w:val="fr-FR"/>
        </w:rPr>
        <w:tab/>
        <w:t>Asian Development Bank</w:t>
      </w:r>
    </w:p>
    <w:p w:rsidR="00DE5B3A" w:rsidRDefault="00DE5B3A" w:rsidP="00DE5B3A">
      <w:pPr>
        <w:pStyle w:val="NormalGeorgia"/>
        <w:jc w:val="both"/>
        <w:rPr>
          <w:rFonts w:ascii="Garamond" w:hAnsi="Garamond"/>
          <w:sz w:val="24"/>
          <w:szCs w:val="22"/>
          <w:lang w:val="fr-FR"/>
        </w:rPr>
      </w:pPr>
      <w:r>
        <w:rPr>
          <w:rFonts w:ascii="Garamond" w:hAnsi="Garamond"/>
          <w:sz w:val="24"/>
          <w:szCs w:val="22"/>
          <w:lang w:val="fr-FR"/>
        </w:rPr>
        <w:t>AFD</w:t>
      </w:r>
      <w:r>
        <w:rPr>
          <w:rFonts w:ascii="Garamond" w:hAnsi="Garamond"/>
          <w:sz w:val="24"/>
          <w:szCs w:val="22"/>
          <w:lang w:val="fr-FR"/>
        </w:rPr>
        <w:tab/>
      </w:r>
      <w:r>
        <w:rPr>
          <w:rFonts w:ascii="Garamond" w:hAnsi="Garamond"/>
          <w:sz w:val="24"/>
          <w:szCs w:val="22"/>
          <w:lang w:val="fr-FR"/>
        </w:rPr>
        <w:tab/>
      </w:r>
      <w:r>
        <w:rPr>
          <w:rFonts w:ascii="Garamond" w:hAnsi="Garamond"/>
          <w:sz w:val="24"/>
          <w:szCs w:val="22"/>
          <w:lang w:val="fr-FR"/>
        </w:rPr>
        <w:tab/>
        <w:t>Agence Française de Développement</w:t>
      </w:r>
    </w:p>
    <w:p w:rsidR="00DE5B3A" w:rsidRPr="005A4F6F" w:rsidRDefault="00DE5B3A" w:rsidP="00DE5B3A">
      <w:pPr>
        <w:pStyle w:val="NormalGeorgia"/>
        <w:jc w:val="both"/>
        <w:rPr>
          <w:rFonts w:ascii="Garamond" w:hAnsi="Garamond"/>
          <w:sz w:val="24"/>
          <w:szCs w:val="22"/>
          <w:lang w:val="fr-FR"/>
        </w:rPr>
      </w:pPr>
      <w:r w:rsidRPr="005A4F6F">
        <w:rPr>
          <w:rFonts w:ascii="Garamond" w:hAnsi="Garamond"/>
          <w:sz w:val="24"/>
          <w:szCs w:val="22"/>
          <w:lang w:val="fr-FR"/>
        </w:rPr>
        <w:t>CDRI</w:t>
      </w:r>
      <w:r w:rsidRPr="005A4F6F">
        <w:rPr>
          <w:rFonts w:ascii="Garamond" w:hAnsi="Garamond"/>
          <w:sz w:val="24"/>
          <w:szCs w:val="22"/>
          <w:lang w:val="fr-FR"/>
        </w:rPr>
        <w:tab/>
      </w:r>
      <w:r w:rsidRPr="005A4F6F">
        <w:rPr>
          <w:rFonts w:ascii="Garamond" w:hAnsi="Garamond"/>
          <w:sz w:val="24"/>
          <w:szCs w:val="22"/>
          <w:lang w:val="fr-FR"/>
        </w:rPr>
        <w:tab/>
      </w:r>
      <w:r w:rsidRPr="005A4F6F">
        <w:rPr>
          <w:rFonts w:ascii="Garamond" w:hAnsi="Garamond"/>
          <w:sz w:val="24"/>
          <w:szCs w:val="22"/>
          <w:lang w:val="fr-FR"/>
        </w:rPr>
        <w:tab/>
        <w:t>Cambodian Development Research Institute</w:t>
      </w:r>
    </w:p>
    <w:p w:rsidR="00DE5B3A" w:rsidRDefault="00DE5B3A" w:rsidP="00DE5B3A">
      <w:pPr>
        <w:pStyle w:val="NormalGeorgia"/>
        <w:jc w:val="both"/>
        <w:rPr>
          <w:rFonts w:ascii="Garamond" w:hAnsi="Garamond"/>
          <w:sz w:val="24"/>
          <w:szCs w:val="22"/>
          <w:lang w:val="fr-FR"/>
        </w:rPr>
      </w:pPr>
      <w:r>
        <w:rPr>
          <w:rFonts w:ascii="Garamond" w:hAnsi="Garamond"/>
          <w:sz w:val="24"/>
          <w:szCs w:val="22"/>
          <w:lang w:val="fr-FR"/>
        </w:rPr>
        <w:t>CER</w:t>
      </w:r>
      <w:r>
        <w:rPr>
          <w:rFonts w:ascii="Garamond" w:hAnsi="Garamond"/>
          <w:sz w:val="24"/>
          <w:szCs w:val="22"/>
          <w:lang w:val="fr-FR"/>
        </w:rPr>
        <w:tab/>
      </w:r>
      <w:r>
        <w:rPr>
          <w:rFonts w:ascii="Garamond" w:hAnsi="Garamond"/>
          <w:sz w:val="24"/>
          <w:szCs w:val="22"/>
          <w:lang w:val="fr-FR"/>
        </w:rPr>
        <w:tab/>
      </w:r>
      <w:r>
        <w:rPr>
          <w:rFonts w:ascii="Garamond" w:hAnsi="Garamond"/>
          <w:sz w:val="24"/>
          <w:szCs w:val="22"/>
          <w:lang w:val="fr-FR"/>
        </w:rPr>
        <w:tab/>
        <w:t>Centre d’Economie Rurale (France)</w:t>
      </w:r>
    </w:p>
    <w:p w:rsidR="00DE5B3A" w:rsidRDefault="00DE5B3A" w:rsidP="00DE5B3A">
      <w:pPr>
        <w:pStyle w:val="NormalGeorgia"/>
        <w:jc w:val="both"/>
        <w:rPr>
          <w:rFonts w:ascii="Garamond" w:hAnsi="Garamond"/>
          <w:sz w:val="24"/>
          <w:szCs w:val="22"/>
          <w:lang w:val="fr-FR"/>
        </w:rPr>
      </w:pPr>
      <w:r>
        <w:rPr>
          <w:rFonts w:ascii="Garamond" w:hAnsi="Garamond"/>
          <w:sz w:val="24"/>
          <w:szCs w:val="22"/>
          <w:lang w:val="fr-FR"/>
        </w:rPr>
        <w:t>CSI</w:t>
      </w:r>
      <w:r>
        <w:rPr>
          <w:rFonts w:ascii="Garamond" w:hAnsi="Garamond"/>
          <w:sz w:val="24"/>
          <w:szCs w:val="22"/>
          <w:lang w:val="fr-FR"/>
        </w:rPr>
        <w:tab/>
      </w:r>
      <w:r>
        <w:rPr>
          <w:rFonts w:ascii="Garamond" w:hAnsi="Garamond"/>
          <w:sz w:val="24"/>
          <w:szCs w:val="22"/>
          <w:lang w:val="fr-FR"/>
        </w:rPr>
        <w:tab/>
      </w:r>
      <w:r>
        <w:rPr>
          <w:rFonts w:ascii="Garamond" w:hAnsi="Garamond"/>
          <w:sz w:val="24"/>
          <w:szCs w:val="22"/>
          <w:lang w:val="fr-FR"/>
        </w:rPr>
        <w:tab/>
        <w:t>Centre de Services aux Irrigants</w:t>
      </w:r>
    </w:p>
    <w:p w:rsidR="00DE5B3A" w:rsidRDefault="00DE5B3A" w:rsidP="00DE5B3A">
      <w:pPr>
        <w:ind w:left="2160" w:hanging="2160"/>
        <w:rPr>
          <w:szCs w:val="22"/>
          <w:lang w:val="en-US"/>
        </w:rPr>
      </w:pPr>
      <w:r>
        <w:rPr>
          <w:szCs w:val="22"/>
          <w:lang w:val="en-US"/>
        </w:rPr>
        <w:t>ECOSORN</w:t>
      </w:r>
      <w:r>
        <w:rPr>
          <w:szCs w:val="22"/>
          <w:lang w:val="en-US"/>
        </w:rPr>
        <w:tab/>
        <w:t>Economic and Social Relaunch of Northwest Provinces in Cambodia (Projet financé par l’Union Européenne)</w:t>
      </w:r>
    </w:p>
    <w:p w:rsidR="00DE5B3A" w:rsidRDefault="00DE5B3A" w:rsidP="00DE5B3A">
      <w:pPr>
        <w:pStyle w:val="NormalGeorgia"/>
        <w:jc w:val="both"/>
        <w:rPr>
          <w:rFonts w:ascii="Garamond" w:hAnsi="Garamond"/>
          <w:sz w:val="24"/>
          <w:szCs w:val="22"/>
        </w:rPr>
      </w:pPr>
      <w:r>
        <w:rPr>
          <w:rFonts w:ascii="Garamond" w:hAnsi="Garamond"/>
          <w:sz w:val="24"/>
          <w:szCs w:val="22"/>
        </w:rPr>
        <w:t>FAO</w:t>
      </w:r>
      <w:r>
        <w:rPr>
          <w:rFonts w:ascii="Garamond" w:hAnsi="Garamond"/>
          <w:sz w:val="24"/>
          <w:szCs w:val="22"/>
        </w:rPr>
        <w:tab/>
      </w:r>
      <w:r>
        <w:rPr>
          <w:rFonts w:ascii="Garamond" w:hAnsi="Garamond"/>
          <w:sz w:val="24"/>
          <w:szCs w:val="22"/>
        </w:rPr>
        <w:tab/>
      </w:r>
      <w:r>
        <w:rPr>
          <w:rFonts w:ascii="Garamond" w:hAnsi="Garamond"/>
          <w:sz w:val="24"/>
          <w:szCs w:val="22"/>
        </w:rPr>
        <w:tab/>
        <w:t>Food and Agriculture Organization</w:t>
      </w:r>
    </w:p>
    <w:p w:rsidR="00DE5B3A" w:rsidRDefault="00DE5B3A" w:rsidP="00DE5B3A">
      <w:pPr>
        <w:pStyle w:val="NormalGeorgia"/>
        <w:jc w:val="both"/>
        <w:rPr>
          <w:rFonts w:ascii="Garamond" w:hAnsi="Garamond"/>
          <w:sz w:val="24"/>
          <w:szCs w:val="22"/>
        </w:rPr>
      </w:pPr>
      <w:r>
        <w:rPr>
          <w:rFonts w:ascii="Garamond" w:hAnsi="Garamond"/>
          <w:sz w:val="24"/>
          <w:szCs w:val="22"/>
        </w:rPr>
        <w:t>FWUC</w:t>
      </w:r>
      <w:r>
        <w:rPr>
          <w:rFonts w:ascii="Garamond" w:hAnsi="Garamond"/>
          <w:sz w:val="24"/>
          <w:szCs w:val="22"/>
        </w:rPr>
        <w:tab/>
      </w:r>
      <w:r>
        <w:rPr>
          <w:rFonts w:ascii="Garamond" w:hAnsi="Garamond"/>
          <w:sz w:val="24"/>
          <w:szCs w:val="22"/>
        </w:rPr>
        <w:tab/>
      </w:r>
      <w:r>
        <w:rPr>
          <w:rFonts w:ascii="Garamond" w:hAnsi="Garamond"/>
          <w:sz w:val="24"/>
          <w:szCs w:val="22"/>
        </w:rPr>
        <w:tab/>
        <w:t>Farmer Water Users Community (Association des Usagers de l’Eau)</w:t>
      </w:r>
    </w:p>
    <w:p w:rsidR="00DE5B3A" w:rsidRDefault="00DE5B3A" w:rsidP="00DE5B3A">
      <w:pPr>
        <w:pStyle w:val="NormalGeorgia"/>
        <w:jc w:val="both"/>
        <w:rPr>
          <w:rFonts w:ascii="Garamond" w:hAnsi="Garamond"/>
          <w:sz w:val="24"/>
          <w:szCs w:val="22"/>
        </w:rPr>
      </w:pPr>
      <w:r>
        <w:rPr>
          <w:rFonts w:ascii="Garamond" w:hAnsi="Garamond"/>
          <w:sz w:val="24"/>
          <w:szCs w:val="22"/>
        </w:rPr>
        <w:t>FWUG</w:t>
      </w:r>
      <w:r>
        <w:rPr>
          <w:rFonts w:ascii="Garamond" w:hAnsi="Garamond"/>
          <w:sz w:val="24"/>
          <w:szCs w:val="22"/>
        </w:rPr>
        <w:tab/>
      </w:r>
      <w:r>
        <w:rPr>
          <w:rFonts w:ascii="Garamond" w:hAnsi="Garamond"/>
          <w:sz w:val="24"/>
          <w:szCs w:val="22"/>
        </w:rPr>
        <w:tab/>
      </w:r>
      <w:r>
        <w:rPr>
          <w:rFonts w:ascii="Garamond" w:hAnsi="Garamond"/>
          <w:sz w:val="24"/>
          <w:szCs w:val="22"/>
        </w:rPr>
        <w:tab/>
        <w:t>Farmer Water Users Group (subdivision of a FWUC)</w:t>
      </w:r>
    </w:p>
    <w:p w:rsidR="00DE5B3A" w:rsidRDefault="00DE5B3A" w:rsidP="00DE5B3A">
      <w:pPr>
        <w:pStyle w:val="NormalGeorgia"/>
        <w:jc w:val="both"/>
        <w:rPr>
          <w:rFonts w:ascii="Garamond" w:hAnsi="Garamond"/>
          <w:sz w:val="24"/>
          <w:szCs w:val="22"/>
        </w:rPr>
      </w:pPr>
      <w:r>
        <w:rPr>
          <w:rFonts w:ascii="Garamond" w:hAnsi="Garamond"/>
          <w:sz w:val="24"/>
          <w:szCs w:val="22"/>
        </w:rPr>
        <w:t>JICA</w:t>
      </w:r>
      <w:r>
        <w:rPr>
          <w:rFonts w:ascii="Garamond" w:hAnsi="Garamond"/>
          <w:sz w:val="24"/>
          <w:szCs w:val="22"/>
        </w:rPr>
        <w:tab/>
      </w:r>
      <w:r>
        <w:rPr>
          <w:rFonts w:ascii="Garamond" w:hAnsi="Garamond"/>
          <w:sz w:val="24"/>
          <w:szCs w:val="22"/>
        </w:rPr>
        <w:tab/>
      </w:r>
      <w:r>
        <w:rPr>
          <w:rFonts w:ascii="Garamond" w:hAnsi="Garamond"/>
          <w:sz w:val="24"/>
          <w:szCs w:val="22"/>
        </w:rPr>
        <w:tab/>
        <w:t>Japan International Cooperation Agency</w:t>
      </w:r>
    </w:p>
    <w:p w:rsidR="00DE5B3A" w:rsidRDefault="00DE5B3A" w:rsidP="00DE5B3A">
      <w:pPr>
        <w:pStyle w:val="NormalGeorgia"/>
        <w:jc w:val="both"/>
        <w:rPr>
          <w:rFonts w:ascii="Garamond" w:hAnsi="Garamond"/>
          <w:sz w:val="24"/>
          <w:szCs w:val="22"/>
        </w:rPr>
      </w:pPr>
      <w:r>
        <w:rPr>
          <w:rFonts w:ascii="Garamond" w:hAnsi="Garamond"/>
          <w:sz w:val="24"/>
          <w:szCs w:val="22"/>
        </w:rPr>
        <w:t>KOICA</w:t>
      </w:r>
      <w:r>
        <w:rPr>
          <w:rFonts w:ascii="Garamond" w:hAnsi="Garamond"/>
          <w:sz w:val="24"/>
          <w:szCs w:val="22"/>
        </w:rPr>
        <w:tab/>
      </w:r>
      <w:r>
        <w:rPr>
          <w:rFonts w:ascii="Garamond" w:hAnsi="Garamond"/>
          <w:sz w:val="24"/>
          <w:szCs w:val="22"/>
        </w:rPr>
        <w:tab/>
        <w:t>Korea International Cooperation Agency</w:t>
      </w:r>
    </w:p>
    <w:p w:rsidR="00DE5B3A" w:rsidRDefault="00DE5B3A" w:rsidP="00DE5B3A">
      <w:pPr>
        <w:pStyle w:val="NormalGeorgia"/>
        <w:jc w:val="both"/>
        <w:rPr>
          <w:rFonts w:ascii="Garamond" w:hAnsi="Garamond"/>
          <w:sz w:val="24"/>
          <w:szCs w:val="22"/>
        </w:rPr>
      </w:pPr>
      <w:r>
        <w:rPr>
          <w:rFonts w:ascii="Garamond" w:hAnsi="Garamond"/>
          <w:sz w:val="24"/>
          <w:szCs w:val="22"/>
        </w:rPr>
        <w:t>M-Power</w:t>
      </w:r>
      <w:r>
        <w:rPr>
          <w:rFonts w:ascii="Garamond" w:hAnsi="Garamond"/>
          <w:sz w:val="24"/>
          <w:szCs w:val="22"/>
        </w:rPr>
        <w:tab/>
      </w:r>
      <w:r>
        <w:rPr>
          <w:rFonts w:ascii="Garamond" w:hAnsi="Garamond"/>
          <w:sz w:val="24"/>
          <w:szCs w:val="22"/>
        </w:rPr>
        <w:tab/>
        <w:t>Mekong Program on Water, Environment and Resilience</w:t>
      </w:r>
    </w:p>
    <w:p w:rsidR="00DE5B3A" w:rsidRDefault="00DE5B3A" w:rsidP="00DE5B3A">
      <w:pPr>
        <w:pStyle w:val="NormalGeorgia"/>
        <w:jc w:val="both"/>
        <w:rPr>
          <w:rFonts w:ascii="Garamond" w:hAnsi="Garamond"/>
          <w:sz w:val="24"/>
          <w:szCs w:val="22"/>
        </w:rPr>
      </w:pPr>
      <w:r>
        <w:rPr>
          <w:rFonts w:ascii="Garamond" w:hAnsi="Garamond"/>
          <w:sz w:val="24"/>
          <w:szCs w:val="22"/>
        </w:rPr>
        <w:t>MoU</w:t>
      </w:r>
      <w:r>
        <w:rPr>
          <w:rFonts w:ascii="Garamond" w:hAnsi="Garamond"/>
          <w:sz w:val="24"/>
          <w:szCs w:val="22"/>
        </w:rPr>
        <w:tab/>
      </w:r>
      <w:r>
        <w:rPr>
          <w:rFonts w:ascii="Garamond" w:hAnsi="Garamond"/>
          <w:sz w:val="24"/>
          <w:szCs w:val="22"/>
        </w:rPr>
        <w:tab/>
      </w:r>
      <w:r>
        <w:rPr>
          <w:rFonts w:ascii="Garamond" w:hAnsi="Garamond"/>
          <w:sz w:val="24"/>
          <w:szCs w:val="22"/>
        </w:rPr>
        <w:tab/>
        <w:t>Memorendum of Understanding</w:t>
      </w:r>
    </w:p>
    <w:p w:rsidR="00DE5B3A" w:rsidRDefault="00DE5B3A" w:rsidP="00DE5B3A">
      <w:pPr>
        <w:pStyle w:val="NormalGeorgia"/>
        <w:jc w:val="both"/>
        <w:rPr>
          <w:rFonts w:ascii="Garamond" w:hAnsi="Garamond"/>
          <w:sz w:val="24"/>
          <w:szCs w:val="22"/>
        </w:rPr>
      </w:pPr>
      <w:r>
        <w:rPr>
          <w:rFonts w:ascii="Garamond" w:hAnsi="Garamond"/>
          <w:sz w:val="24"/>
          <w:szCs w:val="22"/>
        </w:rPr>
        <w:t>MOWRAM</w:t>
      </w:r>
      <w:r>
        <w:rPr>
          <w:rFonts w:ascii="Garamond" w:hAnsi="Garamond"/>
          <w:sz w:val="24"/>
          <w:szCs w:val="22"/>
        </w:rPr>
        <w:tab/>
      </w:r>
      <w:r>
        <w:rPr>
          <w:rFonts w:ascii="Garamond" w:hAnsi="Garamond"/>
          <w:sz w:val="24"/>
          <w:szCs w:val="22"/>
        </w:rPr>
        <w:tab/>
        <w:t>Ministry of Water Resources and Meteorology</w:t>
      </w:r>
    </w:p>
    <w:p w:rsidR="00DE5B3A" w:rsidRDefault="00DE5B3A" w:rsidP="00DE5B3A">
      <w:pPr>
        <w:pStyle w:val="NormalGeorgia"/>
        <w:jc w:val="both"/>
        <w:rPr>
          <w:rFonts w:ascii="Garamond" w:hAnsi="Garamond"/>
          <w:sz w:val="24"/>
          <w:szCs w:val="22"/>
        </w:rPr>
      </w:pPr>
      <w:r>
        <w:rPr>
          <w:rFonts w:ascii="Garamond" w:hAnsi="Garamond"/>
          <w:sz w:val="24"/>
          <w:szCs w:val="22"/>
        </w:rPr>
        <w:t>NWISP</w:t>
      </w:r>
      <w:r>
        <w:rPr>
          <w:rFonts w:ascii="Garamond" w:hAnsi="Garamond"/>
          <w:sz w:val="24"/>
          <w:szCs w:val="22"/>
        </w:rPr>
        <w:tab/>
      </w:r>
      <w:r>
        <w:rPr>
          <w:rFonts w:ascii="Garamond" w:hAnsi="Garamond"/>
          <w:sz w:val="24"/>
          <w:szCs w:val="22"/>
        </w:rPr>
        <w:tab/>
        <w:t>Northwest Irrigation Sector Project (financé par ADB / AFD)</w:t>
      </w:r>
    </w:p>
    <w:p w:rsidR="00DE5B3A" w:rsidRDefault="00DE5B3A" w:rsidP="00DE5B3A">
      <w:pPr>
        <w:pStyle w:val="NormalGeorgia"/>
        <w:jc w:val="both"/>
        <w:rPr>
          <w:rFonts w:ascii="Garamond" w:hAnsi="Garamond"/>
          <w:sz w:val="24"/>
          <w:szCs w:val="22"/>
        </w:rPr>
      </w:pPr>
      <w:r>
        <w:rPr>
          <w:rFonts w:ascii="Garamond" w:hAnsi="Garamond"/>
          <w:sz w:val="24"/>
          <w:szCs w:val="22"/>
        </w:rPr>
        <w:t>PDOWRAM</w:t>
      </w:r>
      <w:r>
        <w:rPr>
          <w:rFonts w:ascii="Garamond" w:hAnsi="Garamond"/>
          <w:sz w:val="24"/>
          <w:szCs w:val="22"/>
        </w:rPr>
        <w:tab/>
      </w:r>
      <w:r>
        <w:rPr>
          <w:rFonts w:ascii="Garamond" w:hAnsi="Garamond"/>
          <w:sz w:val="24"/>
          <w:szCs w:val="22"/>
        </w:rPr>
        <w:tab/>
        <w:t>Provincial Direction of Water Resources and Meteorology</w:t>
      </w:r>
    </w:p>
    <w:p w:rsidR="00DE5B3A" w:rsidRDefault="00DE5B3A" w:rsidP="00DE5B3A">
      <w:pPr>
        <w:pStyle w:val="NormalGeorgia"/>
        <w:jc w:val="both"/>
        <w:rPr>
          <w:rFonts w:ascii="Garamond" w:hAnsi="Garamond"/>
          <w:sz w:val="24"/>
          <w:szCs w:val="22"/>
        </w:rPr>
      </w:pPr>
      <w:r>
        <w:rPr>
          <w:rFonts w:ascii="Garamond" w:hAnsi="Garamond"/>
          <w:sz w:val="24"/>
          <w:szCs w:val="22"/>
        </w:rPr>
        <w:t>PUC</w:t>
      </w:r>
      <w:r>
        <w:rPr>
          <w:rFonts w:ascii="Garamond" w:hAnsi="Garamond"/>
          <w:sz w:val="24"/>
          <w:szCs w:val="22"/>
        </w:rPr>
        <w:tab/>
      </w:r>
      <w:r>
        <w:rPr>
          <w:rFonts w:ascii="Garamond" w:hAnsi="Garamond"/>
          <w:sz w:val="24"/>
          <w:szCs w:val="22"/>
        </w:rPr>
        <w:tab/>
      </w:r>
      <w:r>
        <w:rPr>
          <w:rFonts w:ascii="Garamond" w:hAnsi="Garamond"/>
          <w:sz w:val="24"/>
          <w:szCs w:val="22"/>
        </w:rPr>
        <w:tab/>
        <w:t>Prey Nup Polders Users Community</w:t>
      </w:r>
    </w:p>
    <w:p w:rsidR="00DE5B3A" w:rsidRDefault="00DE5B3A" w:rsidP="00DE5B3A">
      <w:pPr>
        <w:spacing w:line="24" w:lineRule="atLeast"/>
        <w:ind w:left="2160" w:hanging="2160"/>
        <w:rPr>
          <w:bCs/>
          <w:color w:val="993300"/>
          <w:lang w:val="en-US"/>
        </w:rPr>
      </w:pPr>
      <w:r>
        <w:rPr>
          <w:szCs w:val="22"/>
          <w:lang w:val="en-US"/>
        </w:rPr>
        <w:t>SCIRIP</w:t>
      </w:r>
      <w:r>
        <w:rPr>
          <w:szCs w:val="22"/>
          <w:lang w:val="en-US"/>
        </w:rPr>
        <w:tab/>
        <w:t>Stung Chinit Irrigation and Rural Infrastructures Project</w:t>
      </w:r>
    </w:p>
    <w:p w:rsidR="00DE5B3A" w:rsidRPr="005A4F6F" w:rsidRDefault="00DE5B3A" w:rsidP="00DE5B3A">
      <w:pPr>
        <w:spacing w:line="24" w:lineRule="atLeast"/>
        <w:rPr>
          <w:szCs w:val="22"/>
        </w:rPr>
      </w:pPr>
      <w:r w:rsidRPr="005A4F6F">
        <w:rPr>
          <w:szCs w:val="22"/>
        </w:rPr>
        <w:t>TSC</w:t>
      </w:r>
      <w:r w:rsidRPr="005A4F6F">
        <w:rPr>
          <w:szCs w:val="22"/>
        </w:rPr>
        <w:tab/>
      </w:r>
      <w:r w:rsidRPr="005A4F6F">
        <w:rPr>
          <w:szCs w:val="22"/>
        </w:rPr>
        <w:tab/>
      </w:r>
      <w:r w:rsidRPr="005A4F6F">
        <w:rPr>
          <w:szCs w:val="22"/>
        </w:rPr>
        <w:tab/>
        <w:t>Technical Service Centre (Département du MOWRAM appuyé par la JICA)</w:t>
      </w:r>
    </w:p>
    <w:p w:rsidR="00DE5B3A" w:rsidRPr="005A4F6F" w:rsidRDefault="00DE5B3A" w:rsidP="00DE5B3A"/>
    <w:p w:rsidR="00DE5B3A" w:rsidRDefault="00DE5B3A" w:rsidP="00F321BC">
      <w:pPr>
        <w:pStyle w:val="Heading1"/>
        <w:sectPr w:rsidR="00DE5B3A" w:rsidSect="00251B1E">
          <w:pgSz w:w="11906" w:h="16838" w:code="9"/>
          <w:pgMar w:top="1985" w:right="1588" w:bottom="1985" w:left="1588" w:header="1134" w:footer="851" w:gutter="0"/>
          <w:cols w:space="720"/>
        </w:sectPr>
      </w:pPr>
      <w:bookmarkStart w:id="5" w:name="_Toc251054297"/>
      <w:bookmarkEnd w:id="3"/>
    </w:p>
    <w:p w:rsidR="00DE5B3A" w:rsidRPr="00D80875" w:rsidRDefault="00DE5B3A" w:rsidP="00F321BC">
      <w:pPr>
        <w:pStyle w:val="Heading1"/>
      </w:pPr>
      <w:bookmarkStart w:id="6" w:name="_Toc302475937"/>
      <w:bookmarkEnd w:id="5"/>
      <w:r w:rsidRPr="00D80875">
        <w:lastRenderedPageBreak/>
        <w:t>Background</w:t>
      </w:r>
      <w:bookmarkEnd w:id="6"/>
    </w:p>
    <w:p w:rsidR="00DE5B3A" w:rsidRPr="00DE5B3A" w:rsidRDefault="00DE5B3A" w:rsidP="00DE5B3A">
      <w:pPr>
        <w:spacing w:after="120"/>
        <w:rPr>
          <w:lang w:val="en-US"/>
        </w:rPr>
      </w:pPr>
      <w:r w:rsidRPr="00DE5B3A">
        <w:rPr>
          <w:lang w:val="en-US"/>
        </w:rPr>
        <w:t>Since the end of the nineties, the Royal Government of Cambodia has initiated a policy to extend irrigated agriculture as a mean to cover food security and to alleviate poverty in the country. This policy is translated into the construction of new infrastructures and the rehabilitation of old irrig</w:t>
      </w:r>
      <w:r w:rsidRPr="00DE5B3A">
        <w:rPr>
          <w:lang w:val="en-US"/>
        </w:rPr>
        <w:t>a</w:t>
      </w:r>
      <w:r w:rsidRPr="00DE5B3A">
        <w:rPr>
          <w:lang w:val="en-US"/>
        </w:rPr>
        <w:t xml:space="preserve">tion schemes with the financial and technical support of external donors. </w:t>
      </w:r>
    </w:p>
    <w:p w:rsidR="00DE5B3A" w:rsidRPr="00DE5B3A" w:rsidRDefault="00DE5B3A" w:rsidP="00DE5B3A">
      <w:pPr>
        <w:spacing w:after="120"/>
        <w:rPr>
          <w:lang w:val="en-US"/>
        </w:rPr>
      </w:pPr>
      <w:r w:rsidRPr="00DE5B3A">
        <w:rPr>
          <w:lang w:val="en-US"/>
        </w:rPr>
        <w:t>Besides the development of large schemes, more farmers are investing in small irrigation with pumping from rivers or drills. This kind of irrigation system is limited to farmer with good i</w:t>
      </w:r>
      <w:r w:rsidRPr="00DE5B3A">
        <w:rPr>
          <w:lang w:val="en-US"/>
        </w:rPr>
        <w:t>n</w:t>
      </w:r>
      <w:r w:rsidRPr="00DE5B3A">
        <w:rPr>
          <w:lang w:val="en-US"/>
        </w:rPr>
        <w:t>vestment capacities and to areas with adequate water resource (permanent stream or shallow groundwater of sufficient capacity). These conditions are rarely found and the large majority of Cambodian farmers (80%) still depend on rainfed lowland rice cultivation during the monsoon season. Irrigation would be available only for about 20% of the country rice growing area. Actua</w:t>
      </w:r>
      <w:r w:rsidRPr="00DE5B3A">
        <w:rPr>
          <w:lang w:val="en-US"/>
        </w:rPr>
        <w:t>l</w:t>
      </w:r>
      <w:r w:rsidRPr="00DE5B3A">
        <w:rPr>
          <w:lang w:val="en-US"/>
        </w:rPr>
        <w:t>ly, about half of the irrigation schemes identified are either not functioning at all or have a very low performance. This result is linked to the poor condition of infrastructures and, as well, to i</w:t>
      </w:r>
      <w:r w:rsidRPr="00DE5B3A">
        <w:rPr>
          <w:lang w:val="en-US"/>
        </w:rPr>
        <w:t>n</w:t>
      </w:r>
      <w:r w:rsidRPr="00DE5B3A">
        <w:rPr>
          <w:lang w:val="en-US"/>
        </w:rPr>
        <w:t xml:space="preserve">appropriate initial designs. </w:t>
      </w:r>
    </w:p>
    <w:p w:rsidR="00DE5B3A" w:rsidRPr="00DE5B3A" w:rsidRDefault="00DE5B3A" w:rsidP="00DE5B3A">
      <w:pPr>
        <w:rPr>
          <w:lang w:val="en-US"/>
        </w:rPr>
      </w:pPr>
      <w:r w:rsidRPr="00DE5B3A">
        <w:rPr>
          <w:lang w:val="en-US"/>
        </w:rPr>
        <w:t>The operation and maintenance of irrigation schemes require FWUC to undertake the following general functions:</w:t>
      </w:r>
    </w:p>
    <w:p w:rsidR="00DE5B3A" w:rsidRPr="00396CE8" w:rsidRDefault="00DE5B3A" w:rsidP="00DE5B3A">
      <w:pPr>
        <w:numPr>
          <w:ilvl w:val="0"/>
          <w:numId w:val="15"/>
        </w:numPr>
        <w:rPr>
          <w:lang w:val="en-US"/>
        </w:rPr>
      </w:pPr>
      <w:r w:rsidRPr="00396CE8">
        <w:rPr>
          <w:lang w:val="en-US"/>
        </w:rPr>
        <w:t>Water management,</w:t>
      </w:r>
    </w:p>
    <w:p w:rsidR="00DE5B3A" w:rsidRPr="00396CE8" w:rsidRDefault="00DE5B3A" w:rsidP="00DE5B3A">
      <w:pPr>
        <w:numPr>
          <w:ilvl w:val="0"/>
          <w:numId w:val="15"/>
        </w:numPr>
        <w:rPr>
          <w:lang w:val="en-US"/>
        </w:rPr>
      </w:pPr>
      <w:r w:rsidRPr="00396CE8">
        <w:rPr>
          <w:lang w:val="en-US"/>
        </w:rPr>
        <w:t>Maintenance of infrastructures,</w:t>
      </w:r>
    </w:p>
    <w:p w:rsidR="00DE5B3A" w:rsidRPr="00396CE8" w:rsidRDefault="00DE5B3A" w:rsidP="00DE5B3A">
      <w:pPr>
        <w:numPr>
          <w:ilvl w:val="0"/>
          <w:numId w:val="15"/>
        </w:numPr>
        <w:rPr>
          <w:lang w:val="en-US"/>
        </w:rPr>
      </w:pPr>
      <w:r w:rsidRPr="00396CE8">
        <w:rPr>
          <w:lang w:val="en-US"/>
        </w:rPr>
        <w:t>Irrigation Service Fee collection,</w:t>
      </w:r>
    </w:p>
    <w:p w:rsidR="00DE5B3A" w:rsidRPr="00396CE8" w:rsidRDefault="00DE5B3A" w:rsidP="00DE5B3A">
      <w:pPr>
        <w:numPr>
          <w:ilvl w:val="0"/>
          <w:numId w:val="15"/>
        </w:numPr>
        <w:rPr>
          <w:lang w:val="en-US"/>
        </w:rPr>
      </w:pPr>
      <w:r w:rsidRPr="00396CE8">
        <w:rPr>
          <w:lang w:val="en-US"/>
        </w:rPr>
        <w:t>Institutional and financial FWUC management.</w:t>
      </w:r>
    </w:p>
    <w:p w:rsidR="00DE5B3A" w:rsidRPr="00396CE8" w:rsidRDefault="00DE5B3A" w:rsidP="00DE5B3A">
      <w:pPr>
        <w:rPr>
          <w:lang w:val="en-US"/>
        </w:rPr>
      </w:pPr>
      <w:r w:rsidRPr="00396CE8">
        <w:rPr>
          <w:lang w:val="en-US"/>
        </w:rPr>
        <w:t>Looking into details, the proper implementation of these major functions requires a large variety of tasks and skills such as engineering, design, preparation of bidding documents, topography, a</w:t>
      </w:r>
      <w:r w:rsidRPr="00396CE8">
        <w:rPr>
          <w:lang w:val="en-US"/>
        </w:rPr>
        <w:t>c</w:t>
      </w:r>
      <w:r w:rsidRPr="00396CE8">
        <w:rPr>
          <w:lang w:val="en-US"/>
        </w:rPr>
        <w:t>counting, financial auditing, information management, database and legal advise, amongst many others. Not all of these skills can be learnt by the farmers and not all of them are required perm</w:t>
      </w:r>
      <w:r w:rsidRPr="00396CE8">
        <w:rPr>
          <w:lang w:val="en-US"/>
        </w:rPr>
        <w:t>a</w:t>
      </w:r>
      <w:r w:rsidRPr="00396CE8">
        <w:rPr>
          <w:lang w:val="en-US"/>
        </w:rPr>
        <w:t xml:space="preserve">nently. </w:t>
      </w:r>
    </w:p>
    <w:p w:rsidR="00DE5B3A" w:rsidRPr="00396CE8" w:rsidRDefault="00DE5B3A" w:rsidP="00DE5B3A">
      <w:pPr>
        <w:rPr>
          <w:lang w:val="en-US"/>
        </w:rPr>
      </w:pPr>
      <w:r w:rsidRPr="00396CE8">
        <w:rPr>
          <w:lang w:val="en-US"/>
        </w:rPr>
        <w:t>Depending on the scheme size, different organizational options could be proposed from the very small FWUC (village level) who may not need a very professional organization to the very large ones who will choose the option of professionalization, with more salaried staff, and will be able to internalize more specific functions thanks to scale economies. For example, Prey Nup PUC has its own accountant, manages a database of land owners and plots, has staff skilled to implement topography work, prepare bidding documents or monitor works, but still need to externalize fun</w:t>
      </w:r>
      <w:r w:rsidRPr="00396CE8">
        <w:rPr>
          <w:lang w:val="en-US"/>
        </w:rPr>
        <w:t>c</w:t>
      </w:r>
      <w:r w:rsidRPr="00396CE8">
        <w:rPr>
          <w:lang w:val="en-US"/>
        </w:rPr>
        <w:t>tions such as auditing. In between, the limits between internalized and externalized functions have to be defined for each specific case.</w:t>
      </w:r>
    </w:p>
    <w:p w:rsidR="00DE5B3A" w:rsidRPr="00396CE8" w:rsidRDefault="00DE5B3A" w:rsidP="00DE5B3A">
      <w:pPr>
        <w:rPr>
          <w:iCs/>
          <w:lang w:val="en-US"/>
        </w:rPr>
      </w:pPr>
      <w:r w:rsidRPr="00396CE8">
        <w:rPr>
          <w:lang w:val="en-US"/>
        </w:rPr>
        <w:t>For externalized functions, existing commercial service providers do not always provide ad hoc services and/or are not affordable for FWUCs (e.g. an annual audit of accounting and finance, provided by a local certified accountant company, cost from 1,000 to 4,000 USD). From his side, PDOWRAM / FWUC department is mainly involved in the phase of creating FWUC, providing them with legal recognition and offering basic training in management. Its intervention is limited in time and scope. Our conclusion is that t</w:t>
      </w:r>
      <w:r w:rsidRPr="00396CE8">
        <w:rPr>
          <w:iCs/>
          <w:lang w:val="en-US"/>
        </w:rPr>
        <w:t>here is room (and need) for the development of altern</w:t>
      </w:r>
      <w:r w:rsidRPr="00396CE8">
        <w:rPr>
          <w:iCs/>
          <w:lang w:val="en-US"/>
        </w:rPr>
        <w:t>a</w:t>
      </w:r>
      <w:r w:rsidRPr="00396CE8">
        <w:rPr>
          <w:iCs/>
          <w:lang w:val="en-US"/>
        </w:rPr>
        <w:t xml:space="preserve">tive service providers and to strengthen links between FWUCs and existing service providers. </w:t>
      </w:r>
    </w:p>
    <w:p w:rsidR="00DE5B3A" w:rsidRPr="00396CE8" w:rsidRDefault="00DE5B3A" w:rsidP="00DE5B3A">
      <w:pPr>
        <w:rPr>
          <w:lang w:val="en-US"/>
        </w:rPr>
      </w:pPr>
      <w:r w:rsidRPr="00396CE8">
        <w:rPr>
          <w:lang w:val="en-US"/>
        </w:rPr>
        <w:t>The main objective of the project would be to allow FWUC to access services which are:</w:t>
      </w:r>
    </w:p>
    <w:p w:rsidR="00DE5B3A" w:rsidRPr="00396CE8" w:rsidRDefault="00DE5B3A" w:rsidP="00DE5B3A">
      <w:pPr>
        <w:numPr>
          <w:ilvl w:val="1"/>
          <w:numId w:val="16"/>
        </w:numPr>
        <w:rPr>
          <w:lang w:val="en-US"/>
        </w:rPr>
      </w:pPr>
      <w:r w:rsidRPr="00396CE8">
        <w:rPr>
          <w:lang w:val="en-US"/>
        </w:rPr>
        <w:t>Good quality, professional services,</w:t>
      </w:r>
    </w:p>
    <w:p w:rsidR="00DE5B3A" w:rsidRPr="00396CE8" w:rsidRDefault="00DE5B3A" w:rsidP="00DE5B3A">
      <w:pPr>
        <w:numPr>
          <w:ilvl w:val="1"/>
          <w:numId w:val="16"/>
        </w:numPr>
        <w:rPr>
          <w:lang w:val="en-US"/>
        </w:rPr>
      </w:pPr>
      <w:r w:rsidRPr="00396CE8">
        <w:rPr>
          <w:lang w:val="en-US"/>
        </w:rPr>
        <w:t>Adapted to their particular needs and to their stage of development,</w:t>
      </w:r>
    </w:p>
    <w:p w:rsidR="00DE5B3A" w:rsidRPr="00396CE8" w:rsidRDefault="00DE5B3A" w:rsidP="00DE5B3A">
      <w:pPr>
        <w:numPr>
          <w:ilvl w:val="1"/>
          <w:numId w:val="16"/>
        </w:numPr>
        <w:rPr>
          <w:lang w:val="en-US"/>
        </w:rPr>
      </w:pPr>
      <w:r w:rsidRPr="00396CE8">
        <w:rPr>
          <w:lang w:val="en-US"/>
        </w:rPr>
        <w:lastRenderedPageBreak/>
        <w:t>Affordable,</w:t>
      </w:r>
    </w:p>
    <w:p w:rsidR="00DE5B3A" w:rsidRPr="00396CE8" w:rsidRDefault="00DE5B3A" w:rsidP="00DE5B3A">
      <w:pPr>
        <w:numPr>
          <w:ilvl w:val="1"/>
          <w:numId w:val="16"/>
        </w:numPr>
        <w:rPr>
          <w:lang w:val="en-US"/>
        </w:rPr>
      </w:pPr>
      <w:r w:rsidRPr="00396CE8">
        <w:rPr>
          <w:lang w:val="en-US"/>
        </w:rPr>
        <w:t>Sustainable</w:t>
      </w:r>
    </w:p>
    <w:p w:rsidR="00DE5B3A" w:rsidRPr="00396CE8" w:rsidRDefault="00DE5B3A" w:rsidP="00DE5B3A">
      <w:pPr>
        <w:rPr>
          <w:lang w:val="en-US"/>
        </w:rPr>
      </w:pPr>
      <w:r w:rsidRPr="00396CE8">
        <w:rPr>
          <w:lang w:val="en-US"/>
        </w:rPr>
        <w:t xml:space="preserve">To reach this objective, GRET / CEDAC with the support of AFD propose to set up a pilot Service Centre in Kompong Thom province because Stung Chinit FWUC requires further support and there are a significant number of other small and middle sized irrigation schemes in this province. </w:t>
      </w:r>
    </w:p>
    <w:p w:rsidR="00DE5B3A" w:rsidRPr="00DE5B3A" w:rsidRDefault="00DE5B3A" w:rsidP="00DE5B3A">
      <w:pPr>
        <w:rPr>
          <w:lang w:val="en-US"/>
        </w:rPr>
      </w:pPr>
      <w:r w:rsidRPr="00DE5B3A">
        <w:rPr>
          <w:lang w:val="en-US"/>
        </w:rPr>
        <w:t xml:space="preserve">The Service Centre should get advantage of the experience gained by GRET / CEDAC local teams involved in Prey Nup and Stung Chinit to propose services fitting the FWUC needs and allowing them to manage their scheme in a sustainable way. </w:t>
      </w:r>
    </w:p>
    <w:p w:rsidR="00DE5B3A" w:rsidRDefault="00DE5B3A" w:rsidP="00F321BC">
      <w:pPr>
        <w:pStyle w:val="Heading1"/>
      </w:pPr>
      <w:bookmarkStart w:id="7" w:name="_Toc302475938"/>
      <w:r w:rsidRPr="00DE5B3A">
        <w:t>Terms of reference of the technical support mission</w:t>
      </w:r>
      <w:bookmarkEnd w:id="7"/>
    </w:p>
    <w:p w:rsidR="006D4535" w:rsidRPr="00251B1E" w:rsidRDefault="00251B1E" w:rsidP="006D4535">
      <w:pPr>
        <w:rPr>
          <w:lang w:val="en-US"/>
        </w:rPr>
      </w:pPr>
      <w:r w:rsidRPr="005A45C8">
        <w:rPr>
          <w:rStyle w:val="hps"/>
          <w:lang w:val="en-US"/>
        </w:rPr>
        <w:t>Current status</w:t>
      </w:r>
      <w:r w:rsidRPr="005A45C8">
        <w:rPr>
          <w:lang w:val="en-US"/>
        </w:rPr>
        <w:t xml:space="preserve"> </w:t>
      </w:r>
      <w:r w:rsidRPr="005A45C8">
        <w:rPr>
          <w:rStyle w:val="hps"/>
          <w:lang w:val="en-US"/>
        </w:rPr>
        <w:t>of</w:t>
      </w:r>
      <w:r w:rsidRPr="005A45C8">
        <w:rPr>
          <w:lang w:val="en-US"/>
        </w:rPr>
        <w:t xml:space="preserve"> </w:t>
      </w:r>
      <w:r w:rsidRPr="005A45C8">
        <w:rPr>
          <w:rStyle w:val="hps"/>
          <w:lang w:val="en-US"/>
        </w:rPr>
        <w:t>project progress</w:t>
      </w:r>
      <w:r w:rsidRPr="005A45C8">
        <w:rPr>
          <w:lang w:val="en-US"/>
        </w:rPr>
        <w:t xml:space="preserve"> </w:t>
      </w:r>
      <w:r w:rsidRPr="005A45C8">
        <w:rPr>
          <w:rStyle w:val="hps"/>
          <w:lang w:val="en-US"/>
        </w:rPr>
        <w:t>for both</w:t>
      </w:r>
      <w:r w:rsidRPr="005A45C8">
        <w:rPr>
          <w:lang w:val="en-US"/>
        </w:rPr>
        <w:t xml:space="preserve"> </w:t>
      </w:r>
      <w:r w:rsidRPr="005A45C8">
        <w:rPr>
          <w:rStyle w:val="hps"/>
          <w:lang w:val="en-US"/>
        </w:rPr>
        <w:t>funding</w:t>
      </w:r>
      <w:r w:rsidR="006D4535" w:rsidRPr="00251B1E">
        <w:rPr>
          <w:lang w:val="en-US"/>
        </w:rPr>
        <w:t xml:space="preserve"> : </w:t>
      </w:r>
      <w:r>
        <w:rPr>
          <w:lang w:val="en-US"/>
        </w:rPr>
        <w:t>EU and AFD</w:t>
      </w:r>
    </w:p>
    <w:p w:rsidR="006D4535" w:rsidRDefault="00251B1E" w:rsidP="006D4535">
      <w:pPr>
        <w:pStyle w:val="ListParagraph"/>
        <w:numPr>
          <w:ilvl w:val="0"/>
          <w:numId w:val="34"/>
        </w:numPr>
        <w:spacing w:before="0"/>
        <w:jc w:val="left"/>
      </w:pPr>
      <w:r>
        <w:t>Activities</w:t>
      </w:r>
    </w:p>
    <w:p w:rsidR="006D4535" w:rsidRDefault="00251B1E" w:rsidP="006D4535">
      <w:pPr>
        <w:pStyle w:val="ListParagraph"/>
        <w:numPr>
          <w:ilvl w:val="1"/>
          <w:numId w:val="34"/>
        </w:numPr>
        <w:spacing w:before="0"/>
        <w:jc w:val="left"/>
      </w:pPr>
      <w:r>
        <w:t>progress</w:t>
      </w:r>
    </w:p>
    <w:p w:rsidR="006D4535" w:rsidRDefault="00251B1E" w:rsidP="006D4535">
      <w:pPr>
        <w:pStyle w:val="ListParagraph"/>
        <w:numPr>
          <w:ilvl w:val="1"/>
          <w:numId w:val="34"/>
        </w:numPr>
        <w:spacing w:before="0"/>
        <w:jc w:val="left"/>
      </w:pPr>
      <w:r>
        <w:t>Review of the different services</w:t>
      </w:r>
    </w:p>
    <w:p w:rsidR="006D4535" w:rsidRDefault="006D4535" w:rsidP="006D4535">
      <w:pPr>
        <w:pStyle w:val="ListParagraph"/>
        <w:numPr>
          <w:ilvl w:val="0"/>
          <w:numId w:val="34"/>
        </w:numPr>
        <w:spacing w:before="0"/>
        <w:jc w:val="left"/>
      </w:pPr>
      <w:r>
        <w:t>Budget.</w:t>
      </w:r>
    </w:p>
    <w:p w:rsidR="006D4535" w:rsidRDefault="00251B1E" w:rsidP="006D4535">
      <w:pPr>
        <w:pStyle w:val="ListParagraph"/>
        <w:numPr>
          <w:ilvl w:val="1"/>
          <w:numId w:val="34"/>
        </w:numPr>
        <w:spacing w:before="0"/>
        <w:jc w:val="left"/>
      </w:pPr>
      <w:r>
        <w:t>progress</w:t>
      </w:r>
    </w:p>
    <w:p w:rsidR="006D4535" w:rsidRDefault="00251B1E" w:rsidP="006D4535">
      <w:pPr>
        <w:pStyle w:val="ListParagraph"/>
        <w:numPr>
          <w:ilvl w:val="1"/>
          <w:numId w:val="34"/>
        </w:numPr>
        <w:spacing w:before="0"/>
        <w:jc w:val="left"/>
      </w:pPr>
      <w:r>
        <w:t>review of services cost</w:t>
      </w:r>
    </w:p>
    <w:p w:rsidR="006D4535" w:rsidRDefault="00251B1E" w:rsidP="006D4535">
      <w:pPr>
        <w:pStyle w:val="ListParagraph"/>
        <w:numPr>
          <w:ilvl w:val="1"/>
          <w:numId w:val="34"/>
        </w:numPr>
        <w:spacing w:before="0"/>
        <w:jc w:val="left"/>
      </w:pPr>
      <w:r>
        <w:t xml:space="preserve">review of contract </w:t>
      </w:r>
    </w:p>
    <w:p w:rsidR="006D4535" w:rsidRPr="00251B1E" w:rsidRDefault="00251B1E" w:rsidP="006D4535">
      <w:pPr>
        <w:pStyle w:val="ListParagraph"/>
        <w:numPr>
          <w:ilvl w:val="0"/>
          <w:numId w:val="34"/>
        </w:numPr>
        <w:spacing w:before="0"/>
        <w:jc w:val="left"/>
        <w:rPr>
          <w:lang w:val="en-US"/>
        </w:rPr>
      </w:pPr>
      <w:r>
        <w:rPr>
          <w:lang w:val="en-US"/>
        </w:rPr>
        <w:t>ISC Status at the end of the project</w:t>
      </w:r>
    </w:p>
    <w:p w:rsidR="006D4535" w:rsidRDefault="006D4535" w:rsidP="006D4535">
      <w:pPr>
        <w:pStyle w:val="ListParagraph"/>
        <w:numPr>
          <w:ilvl w:val="2"/>
          <w:numId w:val="34"/>
        </w:numPr>
        <w:spacing w:before="0"/>
        <w:jc w:val="left"/>
      </w:pPr>
      <w:r>
        <w:t xml:space="preserve">Structure : </w:t>
      </w:r>
      <w:r w:rsidR="00251B1E">
        <w:t>internal and external organs</w:t>
      </w:r>
    </w:p>
    <w:p w:rsidR="006D4535" w:rsidRDefault="006D4535" w:rsidP="006D4535">
      <w:pPr>
        <w:pStyle w:val="ListParagraph"/>
        <w:numPr>
          <w:ilvl w:val="2"/>
          <w:numId w:val="34"/>
        </w:numPr>
        <w:spacing w:before="0"/>
        <w:jc w:val="left"/>
      </w:pPr>
      <w:r>
        <w:t>Gouvernance</w:t>
      </w:r>
    </w:p>
    <w:p w:rsidR="006D4535" w:rsidRDefault="006D4535" w:rsidP="006D4535">
      <w:pPr>
        <w:pStyle w:val="ListParagraph"/>
        <w:numPr>
          <w:ilvl w:val="2"/>
          <w:numId w:val="34"/>
        </w:numPr>
        <w:spacing w:before="0"/>
        <w:jc w:val="left"/>
      </w:pPr>
      <w:r>
        <w:t xml:space="preserve">Budget </w:t>
      </w:r>
    </w:p>
    <w:p w:rsidR="006D4535" w:rsidRDefault="00251B1E" w:rsidP="006D4535">
      <w:pPr>
        <w:pStyle w:val="ListParagraph"/>
        <w:numPr>
          <w:ilvl w:val="2"/>
          <w:numId w:val="34"/>
        </w:numPr>
        <w:spacing w:before="0"/>
        <w:jc w:val="left"/>
      </w:pPr>
      <w:r>
        <w:t>Completion of status formulation</w:t>
      </w:r>
    </w:p>
    <w:p w:rsidR="006D4535" w:rsidRDefault="006D4535" w:rsidP="00251B1E">
      <w:pPr>
        <w:pStyle w:val="ListParagraph"/>
        <w:numPr>
          <w:ilvl w:val="0"/>
          <w:numId w:val="34"/>
        </w:numPr>
        <w:spacing w:before="0"/>
        <w:jc w:val="left"/>
      </w:pPr>
      <w:r>
        <w:t>Evaluation</w:t>
      </w:r>
    </w:p>
    <w:p w:rsidR="006D4535" w:rsidRDefault="006D4535" w:rsidP="006D4535"/>
    <w:p w:rsidR="00DE5B3A" w:rsidRPr="00251B1E" w:rsidRDefault="009A2854" w:rsidP="00F321BC">
      <w:pPr>
        <w:pStyle w:val="Heading1"/>
      </w:pPr>
      <w:bookmarkStart w:id="8" w:name="_Toc302475939"/>
      <w:r>
        <w:t>activities</w:t>
      </w:r>
      <w:bookmarkEnd w:id="8"/>
    </w:p>
    <w:p w:rsidR="00EE7072" w:rsidRDefault="004548BE" w:rsidP="00E928B8">
      <w:pPr>
        <w:pStyle w:val="Heading2"/>
      </w:pPr>
      <w:bookmarkStart w:id="9" w:name="_Toc302475940"/>
      <w:r>
        <w:t>Activities at scheme level</w:t>
      </w:r>
      <w:r w:rsidR="00EE7072" w:rsidRPr="00D326DF">
        <w:t> :</w:t>
      </w:r>
      <w:bookmarkEnd w:id="9"/>
    </w:p>
    <w:p w:rsidR="00EE7072" w:rsidRDefault="00EE7072" w:rsidP="00EE7072">
      <w:pPr>
        <w:rPr>
          <w:lang w:val="en-US"/>
        </w:rPr>
      </w:pPr>
      <w:r w:rsidRPr="00EE7072">
        <w:rPr>
          <w:lang w:val="en-US"/>
        </w:rPr>
        <w:t xml:space="preserve">The next point explained briefly the situation in each scheme. </w:t>
      </w:r>
      <w:r w:rsidR="00626283">
        <w:rPr>
          <w:lang w:val="en-US"/>
        </w:rPr>
        <w:t>T</w:t>
      </w:r>
      <w:r>
        <w:rPr>
          <w:lang w:val="en-US"/>
        </w:rPr>
        <w:t>he activities planned under both funding will end up timely, respectively end of September fo</w:t>
      </w:r>
      <w:r w:rsidR="009A2854">
        <w:rPr>
          <w:lang w:val="en-US"/>
        </w:rPr>
        <w:t>r EU and end of December for AFD</w:t>
      </w:r>
      <w:r w:rsidR="00B83DD7">
        <w:rPr>
          <w:lang w:val="en-US"/>
        </w:rPr>
        <w:t xml:space="preserve"> with a small risk for Stung Chinit East site</w:t>
      </w:r>
      <w:r>
        <w:rPr>
          <w:lang w:val="en-US"/>
        </w:rPr>
        <w:t>.</w:t>
      </w:r>
    </w:p>
    <w:p w:rsidR="004548BE" w:rsidRDefault="009A2854" w:rsidP="00EE7072">
      <w:pPr>
        <w:rPr>
          <w:lang w:val="en-US"/>
        </w:rPr>
      </w:pPr>
      <w:r>
        <w:rPr>
          <w:lang w:val="en-US"/>
        </w:rPr>
        <w:t>The project highlights a critical</w:t>
      </w:r>
      <w:r w:rsidR="00626283">
        <w:rPr>
          <w:lang w:val="en-US"/>
        </w:rPr>
        <w:t xml:space="preserve"> </w:t>
      </w:r>
      <w:r w:rsidR="00E72833">
        <w:rPr>
          <w:lang w:val="en-US"/>
        </w:rPr>
        <w:t xml:space="preserve">period of time </w:t>
      </w:r>
      <w:r>
        <w:rPr>
          <w:lang w:val="en-US"/>
        </w:rPr>
        <w:t xml:space="preserve">for FWUC. It is about the period </w:t>
      </w:r>
      <w:r w:rsidR="00E72833">
        <w:rPr>
          <w:lang w:val="en-US"/>
        </w:rPr>
        <w:t xml:space="preserve">between the FWUC re-activation and the ISF collection. </w:t>
      </w:r>
      <w:r w:rsidR="00280DE9">
        <w:rPr>
          <w:lang w:val="en-US"/>
        </w:rPr>
        <w:t>According to the circular n°1, a FWUC should receive 100% of its functioning budget the first year, 80% the second till 20 % the fifth year. Most of them never received this financial support. By reactivating the FWUC organization, the association faced a budget problem as the ISF collection start</w:t>
      </w:r>
      <w:r w:rsidR="00CF2659">
        <w:rPr>
          <w:lang w:val="en-US"/>
        </w:rPr>
        <w:t>s</w:t>
      </w:r>
      <w:r w:rsidR="00280DE9">
        <w:rPr>
          <w:lang w:val="en-US"/>
        </w:rPr>
        <w:t xml:space="preserve"> usually 1 or 2 year afterwards. This time is necessary to map the area and list the owners in order to know to whom ISF should be collected but also it is essential</w:t>
      </w:r>
      <w:r w:rsidR="00372DEC">
        <w:rPr>
          <w:lang w:val="en-US"/>
        </w:rPr>
        <w:t>,</w:t>
      </w:r>
      <w:r w:rsidR="00280DE9">
        <w:rPr>
          <w:lang w:val="en-US"/>
        </w:rPr>
        <w:t xml:space="preserve"> in most </w:t>
      </w:r>
      <w:r w:rsidR="00F51F39">
        <w:rPr>
          <w:lang w:val="en-US"/>
        </w:rPr>
        <w:t xml:space="preserve">of the </w:t>
      </w:r>
      <w:r w:rsidR="00280DE9">
        <w:rPr>
          <w:lang w:val="en-US"/>
        </w:rPr>
        <w:t>cases</w:t>
      </w:r>
      <w:r w:rsidR="00372DEC">
        <w:rPr>
          <w:lang w:val="en-US"/>
        </w:rPr>
        <w:t>,</w:t>
      </w:r>
      <w:r w:rsidR="00280DE9">
        <w:rPr>
          <w:lang w:val="en-US"/>
        </w:rPr>
        <w:t xml:space="preserve"> to improve</w:t>
      </w:r>
      <w:r w:rsidR="00F51F39">
        <w:rPr>
          <w:lang w:val="en-US"/>
        </w:rPr>
        <w:t xml:space="preserve"> the</w:t>
      </w:r>
      <w:r w:rsidR="00280DE9">
        <w:rPr>
          <w:lang w:val="en-US"/>
        </w:rPr>
        <w:t xml:space="preserve"> water </w:t>
      </w:r>
      <w:r w:rsidR="00F51F39">
        <w:rPr>
          <w:lang w:val="en-US"/>
        </w:rPr>
        <w:t xml:space="preserve">sharing and </w:t>
      </w:r>
      <w:r w:rsidR="00280DE9">
        <w:rPr>
          <w:lang w:val="en-US"/>
        </w:rPr>
        <w:t xml:space="preserve">distribution in order for the users to agree to pay </w:t>
      </w:r>
      <w:r w:rsidR="00F51F39">
        <w:rPr>
          <w:lang w:val="en-US"/>
        </w:rPr>
        <w:t>for a</w:t>
      </w:r>
      <w:r w:rsidR="00372DEC">
        <w:rPr>
          <w:lang w:val="en-US"/>
        </w:rPr>
        <w:t>n</w:t>
      </w:r>
      <w:r w:rsidR="00F51F39">
        <w:rPr>
          <w:lang w:val="en-US"/>
        </w:rPr>
        <w:t xml:space="preserve"> </w:t>
      </w:r>
      <w:r w:rsidR="00372DEC">
        <w:rPr>
          <w:lang w:val="en-US"/>
        </w:rPr>
        <w:t xml:space="preserve">efficient </w:t>
      </w:r>
      <w:r w:rsidR="00F51F39">
        <w:rPr>
          <w:lang w:val="en-US"/>
        </w:rPr>
        <w:t>service</w:t>
      </w:r>
      <w:r w:rsidR="00280DE9">
        <w:rPr>
          <w:lang w:val="en-US"/>
        </w:rPr>
        <w:t>.</w:t>
      </w:r>
      <w:r w:rsidR="00A67AE0">
        <w:rPr>
          <w:lang w:val="en-US"/>
        </w:rPr>
        <w:t xml:space="preserve"> IS</w:t>
      </w:r>
      <w:r w:rsidR="00CF2659">
        <w:rPr>
          <w:lang w:val="en-US"/>
        </w:rPr>
        <w:t>C</w:t>
      </w:r>
      <w:r w:rsidR="00A67AE0">
        <w:rPr>
          <w:lang w:val="en-US"/>
        </w:rPr>
        <w:t xml:space="preserve"> decided to support these FWUC </w:t>
      </w:r>
      <w:r w:rsidR="00CF2659">
        <w:rPr>
          <w:lang w:val="en-US"/>
        </w:rPr>
        <w:t xml:space="preserve">during this lapse of time </w:t>
      </w:r>
      <w:r w:rsidR="00A67AE0">
        <w:rPr>
          <w:lang w:val="en-US"/>
        </w:rPr>
        <w:t xml:space="preserve">through </w:t>
      </w:r>
      <w:r w:rsidR="00CF2659">
        <w:rPr>
          <w:lang w:val="en-US"/>
        </w:rPr>
        <w:t xml:space="preserve">a </w:t>
      </w:r>
      <w:r w:rsidR="00A67AE0">
        <w:rPr>
          <w:lang w:val="en-US"/>
        </w:rPr>
        <w:t xml:space="preserve">MoU. </w:t>
      </w:r>
      <w:r w:rsidR="00E928B8">
        <w:rPr>
          <w:lang w:val="en-US"/>
        </w:rPr>
        <w:t xml:space="preserve">This last one supports the FWUC budget so that activities to deliver an efficient service are carried out before ISF collection. </w:t>
      </w:r>
    </w:p>
    <w:p w:rsidR="00563ED2" w:rsidRDefault="00563ED2" w:rsidP="00EE7072">
      <w:pPr>
        <w:rPr>
          <w:lang w:val="en-US"/>
        </w:rPr>
      </w:pPr>
      <w:r>
        <w:rPr>
          <w:lang w:val="en-US"/>
        </w:rPr>
        <w:t xml:space="preserve">The mission went to Sdao Kong site to attend a session on the financial service. The committee insisted on the fact that they do not have another institution to support them on that </w:t>
      </w:r>
      <w:r w:rsidR="00F351F2">
        <w:rPr>
          <w:lang w:val="en-US"/>
        </w:rPr>
        <w:t xml:space="preserve">specific issue and on </w:t>
      </w:r>
      <w:r w:rsidR="00B579EA">
        <w:rPr>
          <w:lang w:val="en-US"/>
        </w:rPr>
        <w:t xml:space="preserve">strengthening </w:t>
      </w:r>
      <w:r w:rsidR="00F351F2">
        <w:rPr>
          <w:lang w:val="en-US"/>
        </w:rPr>
        <w:t>their capacity</w:t>
      </w:r>
      <w:r>
        <w:rPr>
          <w:lang w:val="en-US"/>
        </w:rPr>
        <w:t>. Pdowram is coming to check the infrastructure but do not intervene to improve FWU</w:t>
      </w:r>
      <w:r w:rsidR="00F351F2">
        <w:rPr>
          <w:lang w:val="en-US"/>
        </w:rPr>
        <w:t>C</w:t>
      </w:r>
      <w:r>
        <w:rPr>
          <w:lang w:val="en-US"/>
        </w:rPr>
        <w:t xml:space="preserve"> performance</w:t>
      </w:r>
      <w:r w:rsidR="00B86E7D">
        <w:rPr>
          <w:lang w:val="en-US"/>
        </w:rPr>
        <w:t>.</w:t>
      </w:r>
    </w:p>
    <w:p w:rsidR="00280DE9" w:rsidRDefault="00280DE9" w:rsidP="00EE7072">
      <w:pPr>
        <w:rPr>
          <w:lang w:val="en-US"/>
        </w:rPr>
      </w:pPr>
    </w:p>
    <w:p w:rsidR="00EE7072" w:rsidRPr="00280DE9" w:rsidRDefault="00EE7072" w:rsidP="00EE7072">
      <w:pPr>
        <w:rPr>
          <w:b/>
          <w:lang w:val="en-US"/>
        </w:rPr>
      </w:pPr>
      <w:r w:rsidRPr="00280DE9">
        <w:rPr>
          <w:b/>
          <w:lang w:val="en-US"/>
        </w:rPr>
        <w:lastRenderedPageBreak/>
        <w:t>Pram Kumpeah :</w:t>
      </w:r>
    </w:p>
    <w:p w:rsidR="00EE7072" w:rsidRPr="00280DE9" w:rsidRDefault="00EE7072" w:rsidP="00A67AE0">
      <w:pPr>
        <w:numPr>
          <w:ilvl w:val="0"/>
          <w:numId w:val="11"/>
        </w:numPr>
        <w:spacing w:before="0"/>
        <w:rPr>
          <w:lang w:val="en-US"/>
        </w:rPr>
      </w:pPr>
      <w:r w:rsidRPr="00280DE9">
        <w:rPr>
          <w:lang w:val="en-US"/>
        </w:rPr>
        <w:t xml:space="preserve">Second contract </w:t>
      </w:r>
      <w:r w:rsidR="00F51F39">
        <w:rPr>
          <w:lang w:val="en-US"/>
        </w:rPr>
        <w:t xml:space="preserve">on mapping </w:t>
      </w:r>
      <w:r w:rsidRPr="00280DE9">
        <w:rPr>
          <w:lang w:val="en-US"/>
        </w:rPr>
        <w:t xml:space="preserve">not yet </w:t>
      </w:r>
      <w:r w:rsidR="00F51F39">
        <w:rPr>
          <w:lang w:val="en-US"/>
        </w:rPr>
        <w:t>finalized</w:t>
      </w:r>
      <w:r w:rsidR="00A67AE0">
        <w:rPr>
          <w:lang w:val="en-US"/>
        </w:rPr>
        <w:t>. I</w:t>
      </w:r>
      <w:r w:rsidR="00F51F39">
        <w:rPr>
          <w:lang w:val="en-US"/>
        </w:rPr>
        <w:t xml:space="preserve">t is the first time that this service </w:t>
      </w:r>
      <w:r w:rsidR="00A67AE0">
        <w:rPr>
          <w:lang w:val="en-US"/>
        </w:rPr>
        <w:t xml:space="preserve">“detailed parcels mapping” </w:t>
      </w:r>
      <w:r w:rsidR="00F51F39">
        <w:rPr>
          <w:lang w:val="en-US"/>
        </w:rPr>
        <w:t>is implemented by the ISC</w:t>
      </w:r>
    </w:p>
    <w:p w:rsidR="00EE7072" w:rsidRDefault="00EE7072" w:rsidP="00A67AE0">
      <w:pPr>
        <w:numPr>
          <w:ilvl w:val="0"/>
          <w:numId w:val="11"/>
        </w:numPr>
        <w:spacing w:before="0"/>
        <w:rPr>
          <w:lang w:val="en-US"/>
        </w:rPr>
      </w:pPr>
      <w:r w:rsidRPr="00EE7072">
        <w:rPr>
          <w:lang w:val="en-US"/>
        </w:rPr>
        <w:t>New MoU for FWUC functioning in negociation</w:t>
      </w:r>
    </w:p>
    <w:p w:rsidR="00A67AE0" w:rsidRPr="00EE7072" w:rsidRDefault="00A67AE0" w:rsidP="00A67AE0">
      <w:pPr>
        <w:spacing w:before="0"/>
        <w:ind w:left="720"/>
        <w:rPr>
          <w:lang w:val="en-US"/>
        </w:rPr>
      </w:pPr>
    </w:p>
    <w:p w:rsidR="00EE7072" w:rsidRPr="00280DE9" w:rsidRDefault="00EE7072" w:rsidP="00A67AE0">
      <w:pPr>
        <w:spacing w:before="0"/>
        <w:rPr>
          <w:b/>
          <w:lang w:val="en-US"/>
        </w:rPr>
      </w:pPr>
      <w:r w:rsidRPr="00280DE9">
        <w:rPr>
          <w:b/>
          <w:lang w:val="en-US"/>
        </w:rPr>
        <w:t xml:space="preserve">Teuk Chha : </w:t>
      </w:r>
    </w:p>
    <w:p w:rsidR="00EE7072" w:rsidRPr="00EE7072" w:rsidRDefault="00EE7072" w:rsidP="00EE7072">
      <w:pPr>
        <w:pStyle w:val="ListParagraph"/>
        <w:numPr>
          <w:ilvl w:val="0"/>
          <w:numId w:val="11"/>
        </w:numPr>
        <w:rPr>
          <w:lang w:val="en-US"/>
        </w:rPr>
      </w:pPr>
      <w:r w:rsidRPr="008962A3">
        <w:rPr>
          <w:lang w:val="en-US"/>
        </w:rPr>
        <w:t xml:space="preserve">Previous contract finalised </w:t>
      </w:r>
      <w:r w:rsidR="00A67AE0">
        <w:rPr>
          <w:lang w:val="en-US"/>
        </w:rPr>
        <w:t xml:space="preserve">(service on water sharing and distribution). ISC is waiting </w:t>
      </w:r>
      <w:r w:rsidRPr="008962A3">
        <w:rPr>
          <w:lang w:val="en-US"/>
        </w:rPr>
        <w:t>for the payment</w:t>
      </w:r>
      <w:r w:rsidR="00A67AE0">
        <w:rPr>
          <w:lang w:val="en-US"/>
        </w:rPr>
        <w:t xml:space="preserve"> through NCDD</w:t>
      </w:r>
      <w:r w:rsidRPr="008962A3">
        <w:rPr>
          <w:lang w:val="en-US"/>
        </w:rPr>
        <w:t xml:space="preserve">. </w:t>
      </w:r>
      <w:r>
        <w:rPr>
          <w:lang w:val="en-US"/>
        </w:rPr>
        <w:t>The way to get NCDD fund for the commune is not yet solved.</w:t>
      </w:r>
    </w:p>
    <w:p w:rsidR="00EE7072" w:rsidRPr="00177089" w:rsidRDefault="00EE7072" w:rsidP="00EE7072">
      <w:pPr>
        <w:pStyle w:val="ListParagraph"/>
        <w:numPr>
          <w:ilvl w:val="0"/>
          <w:numId w:val="11"/>
        </w:numPr>
        <w:rPr>
          <w:lang w:val="en-US"/>
        </w:rPr>
      </w:pPr>
      <w:r w:rsidRPr="00177089">
        <w:rPr>
          <w:lang w:val="en-US"/>
        </w:rPr>
        <w:t xml:space="preserve">Contract </w:t>
      </w:r>
      <w:r w:rsidR="00177089" w:rsidRPr="00177089">
        <w:rPr>
          <w:lang w:val="en-US"/>
        </w:rPr>
        <w:t xml:space="preserve">for </w:t>
      </w:r>
      <w:r w:rsidRPr="00177089">
        <w:rPr>
          <w:lang w:val="en-US"/>
        </w:rPr>
        <w:t>Canal B</w:t>
      </w:r>
      <w:r w:rsidR="00177089" w:rsidRPr="00177089">
        <w:rPr>
          <w:lang w:val="en-US"/>
        </w:rPr>
        <w:t> </w:t>
      </w:r>
      <w:r w:rsidR="00177089">
        <w:rPr>
          <w:lang w:val="en-US"/>
        </w:rPr>
        <w:t xml:space="preserve">FWUG </w:t>
      </w:r>
      <w:r w:rsidR="00177089" w:rsidRPr="00177089">
        <w:rPr>
          <w:lang w:val="en-US"/>
        </w:rPr>
        <w:t>creation wil</w:t>
      </w:r>
      <w:r w:rsidR="00177089">
        <w:rPr>
          <w:lang w:val="en-US"/>
        </w:rPr>
        <w:t>l be finish</w:t>
      </w:r>
      <w:r w:rsidR="00014258">
        <w:rPr>
          <w:lang w:val="en-US"/>
        </w:rPr>
        <w:t>ed</w:t>
      </w:r>
      <w:r w:rsidR="00177089">
        <w:rPr>
          <w:lang w:val="en-US"/>
        </w:rPr>
        <w:t xml:space="preserve"> at the end of the m</w:t>
      </w:r>
      <w:r w:rsidR="00177089" w:rsidRPr="00177089">
        <w:rPr>
          <w:lang w:val="en-US"/>
        </w:rPr>
        <w:t>onth</w:t>
      </w:r>
    </w:p>
    <w:p w:rsidR="00EE7072" w:rsidRPr="00177089" w:rsidRDefault="00EE7072" w:rsidP="00EE7072">
      <w:pPr>
        <w:pStyle w:val="ListParagraph"/>
        <w:numPr>
          <w:ilvl w:val="0"/>
          <w:numId w:val="11"/>
        </w:numPr>
        <w:rPr>
          <w:lang w:val="en-US"/>
        </w:rPr>
      </w:pPr>
      <w:r w:rsidRPr="00177089">
        <w:rPr>
          <w:lang w:val="en-US"/>
        </w:rPr>
        <w:t xml:space="preserve">MoU with FWUG/C </w:t>
      </w:r>
      <w:r w:rsidR="00177089" w:rsidRPr="00177089">
        <w:rPr>
          <w:lang w:val="en-US"/>
        </w:rPr>
        <w:t xml:space="preserve">for their </w:t>
      </w:r>
      <w:r w:rsidRPr="00177089">
        <w:rPr>
          <w:lang w:val="en-US"/>
        </w:rPr>
        <w:t>functioning</w:t>
      </w:r>
    </w:p>
    <w:p w:rsidR="00EE7072" w:rsidRPr="008962A3" w:rsidRDefault="00EE7072" w:rsidP="00EE7072">
      <w:pPr>
        <w:pStyle w:val="ListParagraph"/>
        <w:numPr>
          <w:ilvl w:val="0"/>
          <w:numId w:val="11"/>
        </w:numPr>
        <w:rPr>
          <w:lang w:val="en-US"/>
        </w:rPr>
      </w:pPr>
      <w:r w:rsidRPr="008962A3">
        <w:rPr>
          <w:lang w:val="en-US"/>
        </w:rPr>
        <w:t>Contract for special services FWUG/FWUC</w:t>
      </w:r>
    </w:p>
    <w:p w:rsidR="00EE7072" w:rsidRPr="00D326DF" w:rsidRDefault="00EE7072" w:rsidP="00EE7072">
      <w:pPr>
        <w:rPr>
          <w:b/>
        </w:rPr>
      </w:pPr>
      <w:r w:rsidRPr="00D326DF">
        <w:rPr>
          <w:b/>
        </w:rPr>
        <w:t>Sdao Kong :</w:t>
      </w:r>
    </w:p>
    <w:p w:rsidR="00EE7072" w:rsidRPr="00B579EA" w:rsidRDefault="00177089" w:rsidP="00EE7072">
      <w:pPr>
        <w:pStyle w:val="ListParagraph"/>
        <w:numPr>
          <w:ilvl w:val="0"/>
          <w:numId w:val="11"/>
        </w:numPr>
        <w:rPr>
          <w:lang w:val="en-US"/>
        </w:rPr>
      </w:pPr>
      <w:r w:rsidRPr="00B579EA">
        <w:rPr>
          <w:lang w:val="en-US"/>
        </w:rPr>
        <w:t>Financial service on-going</w:t>
      </w:r>
      <w:r w:rsidR="00EE7072" w:rsidRPr="00B579EA">
        <w:rPr>
          <w:lang w:val="en-US"/>
        </w:rPr>
        <w:t>.</w:t>
      </w:r>
      <w:r w:rsidR="00B579EA" w:rsidRPr="00B579EA">
        <w:rPr>
          <w:lang w:val="en-US"/>
        </w:rPr>
        <w:t xml:space="preserve"> T</w:t>
      </w:r>
      <w:r w:rsidR="00B579EA">
        <w:rPr>
          <w:lang w:val="en-US"/>
        </w:rPr>
        <w:t>he accountant registers all expenses and income. ISC team checks bills and edit a financial report every trimester. This has an impact also on the ISF collection. The fact that the accounts are checked by an external team gave transparency and confidence to the members</w:t>
      </w:r>
    </w:p>
    <w:p w:rsidR="00A47B47" w:rsidRPr="00B579EA" w:rsidRDefault="00A47B47" w:rsidP="00A47B47">
      <w:pPr>
        <w:pStyle w:val="ListParagraph"/>
        <w:rPr>
          <w:lang w:val="en-US"/>
        </w:rPr>
      </w:pPr>
    </w:p>
    <w:p w:rsidR="00EE7072" w:rsidRPr="00B579EA" w:rsidRDefault="00EE7072" w:rsidP="00EE7072">
      <w:pPr>
        <w:rPr>
          <w:b/>
          <w:lang w:val="en-US"/>
        </w:rPr>
      </w:pPr>
      <w:r w:rsidRPr="00B579EA">
        <w:rPr>
          <w:b/>
          <w:lang w:val="en-US"/>
        </w:rPr>
        <w:t>SC East :</w:t>
      </w:r>
    </w:p>
    <w:p w:rsidR="00B83DD7" w:rsidRDefault="00B83DD7" w:rsidP="00EE7072">
      <w:pPr>
        <w:pStyle w:val="ListParagraph"/>
        <w:numPr>
          <w:ilvl w:val="0"/>
          <w:numId w:val="11"/>
        </w:numPr>
        <w:rPr>
          <w:lang w:val="en-US"/>
        </w:rPr>
      </w:pPr>
      <w:r w:rsidRPr="00B83DD7">
        <w:rPr>
          <w:lang w:val="en-US"/>
        </w:rPr>
        <w:t>Canal c</w:t>
      </w:r>
      <w:r w:rsidR="00EE7072" w:rsidRPr="00B83DD7">
        <w:rPr>
          <w:lang w:val="en-US"/>
        </w:rPr>
        <w:t xml:space="preserve">onstruction </w:t>
      </w:r>
      <w:r w:rsidRPr="00B83DD7">
        <w:rPr>
          <w:lang w:val="en-US"/>
        </w:rPr>
        <w:t>needed land compensation</w:t>
      </w:r>
      <w:r w:rsidR="00EE7072" w:rsidRPr="00B83DD7">
        <w:rPr>
          <w:lang w:val="en-US"/>
        </w:rPr>
        <w:t xml:space="preserve">. </w:t>
      </w:r>
      <w:r>
        <w:rPr>
          <w:lang w:val="en-US"/>
        </w:rPr>
        <w:t>Commune agrees that the compensation concerned only landowners with a title. The expense is about 2000$. Mowram is normally in charge but as the area is very small, Pdowram delegated to the commune to take care of.</w:t>
      </w:r>
    </w:p>
    <w:p w:rsidR="00B83DD7" w:rsidRPr="00B83DD7" w:rsidRDefault="00B83DD7" w:rsidP="00EE7072">
      <w:pPr>
        <w:pStyle w:val="ListParagraph"/>
        <w:numPr>
          <w:ilvl w:val="0"/>
          <w:numId w:val="11"/>
        </w:numPr>
        <w:rPr>
          <w:rStyle w:val="hps"/>
          <w:lang w:val="en-US"/>
        </w:rPr>
      </w:pPr>
      <w:r w:rsidRPr="00D652A6">
        <w:rPr>
          <w:rStyle w:val="hps"/>
          <w:lang w:val="en-US"/>
        </w:rPr>
        <w:t>The company</w:t>
      </w:r>
      <w:r w:rsidRPr="00D652A6">
        <w:rPr>
          <w:lang w:val="en-US"/>
        </w:rPr>
        <w:t xml:space="preserve"> </w:t>
      </w:r>
      <w:r w:rsidRPr="00D652A6">
        <w:rPr>
          <w:rStyle w:val="hps"/>
          <w:lang w:val="en-US"/>
        </w:rPr>
        <w:t>responsible for</w:t>
      </w:r>
      <w:r w:rsidRPr="00D652A6">
        <w:rPr>
          <w:lang w:val="en-US"/>
        </w:rPr>
        <w:t xml:space="preserve"> </w:t>
      </w:r>
      <w:r w:rsidRPr="00D652A6">
        <w:rPr>
          <w:rStyle w:val="hps"/>
          <w:lang w:val="en-US"/>
        </w:rPr>
        <w:t>the canal construction abandoned the</w:t>
      </w:r>
      <w:r w:rsidRPr="00D652A6">
        <w:rPr>
          <w:lang w:val="en-US"/>
        </w:rPr>
        <w:t xml:space="preserve"> </w:t>
      </w:r>
      <w:r w:rsidRPr="00D652A6">
        <w:rPr>
          <w:rStyle w:val="hps"/>
          <w:lang w:val="en-US"/>
        </w:rPr>
        <w:t>site.</w:t>
      </w:r>
      <w:r w:rsidRPr="00D652A6">
        <w:rPr>
          <w:lang w:val="en-US"/>
        </w:rPr>
        <w:t xml:space="preserve"> </w:t>
      </w:r>
      <w:r w:rsidRPr="00D652A6">
        <w:rPr>
          <w:rStyle w:val="hps"/>
          <w:lang w:val="en-US"/>
        </w:rPr>
        <w:t>An</w:t>
      </w:r>
      <w:r w:rsidRPr="00D652A6">
        <w:rPr>
          <w:lang w:val="en-US"/>
        </w:rPr>
        <w:t xml:space="preserve"> </w:t>
      </w:r>
      <w:r w:rsidRPr="00D652A6">
        <w:rPr>
          <w:rStyle w:val="hps"/>
          <w:lang w:val="en-US"/>
        </w:rPr>
        <w:t>agreement on the work effectively done was reached</w:t>
      </w:r>
      <w:r w:rsidRPr="00D652A6">
        <w:rPr>
          <w:lang w:val="en-US"/>
        </w:rPr>
        <w:t xml:space="preserve"> </w:t>
      </w:r>
      <w:r w:rsidRPr="00D652A6">
        <w:rPr>
          <w:rStyle w:val="hps"/>
          <w:lang w:val="en-US"/>
        </w:rPr>
        <w:t>the company</w:t>
      </w:r>
      <w:r w:rsidRPr="00D652A6">
        <w:rPr>
          <w:lang w:val="en-US"/>
        </w:rPr>
        <w:t xml:space="preserve"> </w:t>
      </w:r>
      <w:r w:rsidRPr="00D652A6">
        <w:rPr>
          <w:rStyle w:val="hps"/>
          <w:lang w:val="en-US"/>
        </w:rPr>
        <w:t>will pay</w:t>
      </w:r>
      <w:r w:rsidRPr="00D652A6">
        <w:rPr>
          <w:lang w:val="en-US"/>
        </w:rPr>
        <w:t xml:space="preserve"> back </w:t>
      </w:r>
      <w:r w:rsidRPr="00D652A6">
        <w:rPr>
          <w:rStyle w:val="hps"/>
          <w:lang w:val="en-US"/>
        </w:rPr>
        <w:t>$ 5,307</w:t>
      </w:r>
      <w:r w:rsidRPr="00D652A6">
        <w:rPr>
          <w:lang w:val="en-US"/>
        </w:rPr>
        <w:t xml:space="preserve"> </w:t>
      </w:r>
      <w:r w:rsidRPr="00D652A6">
        <w:rPr>
          <w:rStyle w:val="hps"/>
          <w:lang w:val="en-US"/>
        </w:rPr>
        <w:t>corresponding on the works not done with the advance.</w:t>
      </w:r>
    </w:p>
    <w:p w:rsidR="00B83DD7" w:rsidRPr="00B83DD7" w:rsidRDefault="00B83DD7" w:rsidP="00EE7072">
      <w:pPr>
        <w:pStyle w:val="ListParagraph"/>
        <w:numPr>
          <w:ilvl w:val="0"/>
          <w:numId w:val="11"/>
        </w:numPr>
        <w:rPr>
          <w:lang w:val="en-US"/>
        </w:rPr>
      </w:pPr>
      <w:r w:rsidRPr="00D652A6">
        <w:rPr>
          <w:rStyle w:val="hps"/>
          <w:lang w:val="en-US"/>
        </w:rPr>
        <w:t>The project will</w:t>
      </w:r>
      <w:r w:rsidRPr="00D652A6">
        <w:rPr>
          <w:lang w:val="en-US"/>
        </w:rPr>
        <w:t xml:space="preserve"> </w:t>
      </w:r>
      <w:r w:rsidRPr="00D652A6">
        <w:rPr>
          <w:rStyle w:val="hps"/>
          <w:lang w:val="en-US"/>
        </w:rPr>
        <w:t>discuss with the EU</w:t>
      </w:r>
      <w:r w:rsidRPr="00D652A6">
        <w:rPr>
          <w:lang w:val="en-US"/>
        </w:rPr>
        <w:t xml:space="preserve"> </w:t>
      </w:r>
      <w:r w:rsidRPr="00D652A6">
        <w:rPr>
          <w:rStyle w:val="hps"/>
          <w:lang w:val="en-US"/>
        </w:rPr>
        <w:t>on how best</w:t>
      </w:r>
      <w:r w:rsidRPr="00D652A6">
        <w:rPr>
          <w:lang w:val="en-US"/>
        </w:rPr>
        <w:t xml:space="preserve"> </w:t>
      </w:r>
      <w:r w:rsidRPr="00D652A6">
        <w:rPr>
          <w:rStyle w:val="hps"/>
          <w:lang w:val="en-US"/>
        </w:rPr>
        <w:t>to continue</w:t>
      </w:r>
      <w:r w:rsidRPr="00D652A6">
        <w:rPr>
          <w:lang w:val="en-US"/>
        </w:rPr>
        <w:t xml:space="preserve"> </w:t>
      </w:r>
      <w:r w:rsidRPr="00D652A6">
        <w:rPr>
          <w:rStyle w:val="hps"/>
          <w:lang w:val="en-US"/>
        </w:rPr>
        <w:t>the work</w:t>
      </w:r>
      <w:r w:rsidRPr="00D652A6">
        <w:rPr>
          <w:lang w:val="en-US"/>
        </w:rPr>
        <w:t xml:space="preserve"> </w:t>
      </w:r>
      <w:r w:rsidRPr="00D652A6">
        <w:rPr>
          <w:rStyle w:val="hps"/>
          <w:lang w:val="en-US"/>
        </w:rPr>
        <w:t>to</w:t>
      </w:r>
      <w:r w:rsidRPr="00D652A6">
        <w:rPr>
          <w:lang w:val="en-US"/>
        </w:rPr>
        <w:t xml:space="preserve"> </w:t>
      </w:r>
      <w:r w:rsidRPr="00D652A6">
        <w:rPr>
          <w:rStyle w:val="hps"/>
          <w:lang w:val="en-US"/>
        </w:rPr>
        <w:t>complete</w:t>
      </w:r>
      <w:r w:rsidRPr="00D652A6">
        <w:rPr>
          <w:lang w:val="en-US"/>
        </w:rPr>
        <w:t xml:space="preserve"> </w:t>
      </w:r>
      <w:r w:rsidRPr="00D652A6">
        <w:rPr>
          <w:rStyle w:val="hps"/>
          <w:lang w:val="en-US"/>
        </w:rPr>
        <w:t>it tim</w:t>
      </w:r>
      <w:r w:rsidRPr="00D652A6">
        <w:rPr>
          <w:rStyle w:val="hps"/>
          <w:lang w:val="en-US"/>
        </w:rPr>
        <w:t>e</w:t>
      </w:r>
      <w:r w:rsidRPr="00D652A6">
        <w:rPr>
          <w:rStyle w:val="hps"/>
          <w:lang w:val="en-US"/>
        </w:rPr>
        <w:t>ly</w:t>
      </w:r>
    </w:p>
    <w:p w:rsidR="00EE7072" w:rsidRPr="00D652A6" w:rsidRDefault="00EE7072" w:rsidP="00B83DD7">
      <w:pPr>
        <w:pStyle w:val="ListParagraph"/>
        <w:rPr>
          <w:lang w:val="en-US"/>
        </w:rPr>
      </w:pPr>
    </w:p>
    <w:p w:rsidR="00EE7072" w:rsidRDefault="00EE7072" w:rsidP="00EE7072">
      <w:pPr>
        <w:pStyle w:val="ListParagraph"/>
        <w:ind w:left="0"/>
        <w:rPr>
          <w:b/>
        </w:rPr>
      </w:pPr>
      <w:r w:rsidRPr="00C545E8">
        <w:rPr>
          <w:b/>
        </w:rPr>
        <w:t>SC</w:t>
      </w:r>
      <w:r>
        <w:rPr>
          <w:b/>
        </w:rPr>
        <w:t> :</w:t>
      </w:r>
    </w:p>
    <w:p w:rsidR="00EE7072" w:rsidRDefault="00EE7072" w:rsidP="00EE7072">
      <w:pPr>
        <w:pStyle w:val="ListParagraph"/>
        <w:numPr>
          <w:ilvl w:val="0"/>
          <w:numId w:val="11"/>
        </w:numPr>
      </w:pPr>
      <w:r>
        <w:t>Financial service on going</w:t>
      </w:r>
    </w:p>
    <w:p w:rsidR="00EE7072" w:rsidRDefault="00EE7072" w:rsidP="00EE7072">
      <w:pPr>
        <w:pStyle w:val="ListParagraph"/>
        <w:numPr>
          <w:ilvl w:val="0"/>
          <w:numId w:val="11"/>
        </w:numPr>
        <w:rPr>
          <w:lang w:val="en-US"/>
        </w:rPr>
      </w:pPr>
      <w:r>
        <w:rPr>
          <w:lang w:val="en-US"/>
        </w:rPr>
        <w:t>MoU for funding maintenance work</w:t>
      </w:r>
    </w:p>
    <w:p w:rsidR="00EE7072" w:rsidRDefault="00EE7072" w:rsidP="00EE7072">
      <w:pPr>
        <w:pStyle w:val="ListParagraph"/>
        <w:numPr>
          <w:ilvl w:val="0"/>
          <w:numId w:val="11"/>
        </w:numPr>
        <w:rPr>
          <w:lang w:val="en-US"/>
        </w:rPr>
      </w:pPr>
      <w:r>
        <w:rPr>
          <w:lang w:val="en-US"/>
        </w:rPr>
        <w:t>Contract for director (ISC “rent” half time the</w:t>
      </w:r>
      <w:r w:rsidR="00A47B47">
        <w:rPr>
          <w:lang w:val="en-US"/>
        </w:rPr>
        <w:t>ir</w:t>
      </w:r>
      <w:r>
        <w:rPr>
          <w:lang w:val="en-US"/>
        </w:rPr>
        <w:t xml:space="preserve"> director) : service contract</w:t>
      </w:r>
    </w:p>
    <w:p w:rsidR="00EE7072" w:rsidRDefault="00A47B47" w:rsidP="00EE7072">
      <w:pPr>
        <w:pStyle w:val="ListParagraph"/>
        <w:numPr>
          <w:ilvl w:val="0"/>
          <w:numId w:val="11"/>
        </w:numPr>
        <w:rPr>
          <w:lang w:val="en-US"/>
        </w:rPr>
      </w:pPr>
      <w:r>
        <w:rPr>
          <w:lang w:val="en-US"/>
        </w:rPr>
        <w:t xml:space="preserve">FWUC </w:t>
      </w:r>
      <w:r w:rsidR="00EE7072" w:rsidRPr="00C545E8">
        <w:rPr>
          <w:lang w:val="en-US"/>
        </w:rPr>
        <w:t>Committee will submit a subsidy request to Mowram in order to ensure scheme maintenance for an amount of 20 000$. In case Mowram refused, they want to hand over the scheme to Mowr</w:t>
      </w:r>
      <w:r w:rsidR="00EE7072">
        <w:rPr>
          <w:lang w:val="en-US"/>
        </w:rPr>
        <w:t>a</w:t>
      </w:r>
      <w:r w:rsidR="00EE7072" w:rsidRPr="00C545E8">
        <w:rPr>
          <w:lang w:val="en-US"/>
        </w:rPr>
        <w:t>m.</w:t>
      </w:r>
      <w:r w:rsidR="00EE7072">
        <w:rPr>
          <w:lang w:val="en-US"/>
        </w:rPr>
        <w:t xml:space="preserve"> ISC suggested that they have first to consult members before d</w:t>
      </w:r>
      <w:r w:rsidR="00EE7072">
        <w:rPr>
          <w:lang w:val="en-US"/>
        </w:rPr>
        <w:t>e</w:t>
      </w:r>
      <w:r w:rsidR="00EE7072">
        <w:rPr>
          <w:lang w:val="en-US"/>
        </w:rPr>
        <w:t>ciding such a thing.</w:t>
      </w:r>
    </w:p>
    <w:p w:rsidR="00EE7072" w:rsidRDefault="00EE7072" w:rsidP="00EE7072">
      <w:pPr>
        <w:pStyle w:val="ListParagraph"/>
        <w:ind w:left="360"/>
        <w:rPr>
          <w:lang w:val="en-US"/>
        </w:rPr>
      </w:pPr>
    </w:p>
    <w:p w:rsidR="00D652A6" w:rsidRDefault="00D652A6" w:rsidP="001760EE">
      <w:pPr>
        <w:pStyle w:val="Heading2"/>
      </w:pPr>
      <w:bookmarkStart w:id="10" w:name="_Toc302475941"/>
      <w:r>
        <w:t>Others activities</w:t>
      </w:r>
      <w:bookmarkEnd w:id="10"/>
    </w:p>
    <w:p w:rsidR="00D652A6" w:rsidRDefault="00D652A6" w:rsidP="00D652A6">
      <w:pPr>
        <w:pStyle w:val="ListParagraph"/>
        <w:rPr>
          <w:b/>
        </w:rPr>
      </w:pPr>
    </w:p>
    <w:p w:rsidR="00DE5B3A" w:rsidRPr="00D652A6" w:rsidRDefault="00D652A6" w:rsidP="00D652A6">
      <w:pPr>
        <w:pStyle w:val="ListParagraph"/>
        <w:numPr>
          <w:ilvl w:val="1"/>
          <w:numId w:val="13"/>
        </w:numPr>
        <w:rPr>
          <w:b/>
          <w:lang w:val="en-US"/>
        </w:rPr>
      </w:pPr>
      <w:r w:rsidRPr="00D652A6">
        <w:rPr>
          <w:b/>
          <w:lang w:val="en-US"/>
        </w:rPr>
        <w:t>Cre</w:t>
      </w:r>
      <w:r w:rsidR="00DE5B3A" w:rsidRPr="00D652A6">
        <w:rPr>
          <w:b/>
          <w:lang w:val="en-US"/>
        </w:rPr>
        <w:t xml:space="preserve">ation </w:t>
      </w:r>
      <w:r w:rsidRPr="00D652A6">
        <w:rPr>
          <w:b/>
          <w:lang w:val="en-US"/>
        </w:rPr>
        <w:t>of FWN (Farmers Water Network)</w:t>
      </w:r>
    </w:p>
    <w:p w:rsidR="00D652A6" w:rsidRDefault="00D652A6" w:rsidP="00DE5B3A">
      <w:pPr>
        <w:rPr>
          <w:lang w:val="en-US"/>
        </w:rPr>
      </w:pPr>
      <w:r>
        <w:rPr>
          <w:lang w:val="en-US"/>
        </w:rPr>
        <w:t xml:space="preserve">The FWN has been set up in </w:t>
      </w:r>
      <w:r w:rsidR="00E928B8">
        <w:rPr>
          <w:lang w:val="en-US"/>
        </w:rPr>
        <w:t>May</w:t>
      </w:r>
      <w:r>
        <w:rPr>
          <w:lang w:val="en-US"/>
        </w:rPr>
        <w:t>. A</w:t>
      </w:r>
      <w:r w:rsidR="00E928B8">
        <w:rPr>
          <w:lang w:val="en-US"/>
        </w:rPr>
        <w:t>n</w:t>
      </w:r>
      <w:r>
        <w:rPr>
          <w:lang w:val="en-US"/>
        </w:rPr>
        <w:t xml:space="preserve"> </w:t>
      </w:r>
      <w:r w:rsidR="00E928B8">
        <w:rPr>
          <w:lang w:val="en-US"/>
        </w:rPr>
        <w:t>important</w:t>
      </w:r>
      <w:r>
        <w:rPr>
          <w:lang w:val="en-US"/>
        </w:rPr>
        <w:t xml:space="preserve"> work of FWUC evaluation </w:t>
      </w:r>
      <w:r w:rsidR="00E928B8">
        <w:rPr>
          <w:lang w:val="en-US"/>
        </w:rPr>
        <w:t xml:space="preserve">in FWUC terms of functioning </w:t>
      </w:r>
      <w:r>
        <w:rPr>
          <w:lang w:val="en-US"/>
        </w:rPr>
        <w:t>was done by the ISC before the network creation.</w:t>
      </w:r>
    </w:p>
    <w:p w:rsidR="00E928B8" w:rsidRDefault="00E928B8" w:rsidP="00DE5B3A">
      <w:pPr>
        <w:rPr>
          <w:lang w:val="en-US"/>
        </w:rPr>
      </w:pPr>
      <w:r>
        <w:rPr>
          <w:lang w:val="en-US"/>
        </w:rPr>
        <w:t xml:space="preserve">This is the first network gathering FWUC in Cambodia. They will need support in the future. ISC could take in charge the secretariat. Financial resources should be found out. The estimation is </w:t>
      </w:r>
      <w:r>
        <w:rPr>
          <w:lang w:val="en-US"/>
        </w:rPr>
        <w:lastRenderedPageBreak/>
        <w:t>about 5000$ to organize 2 meetings per year gathering 2 representatives per FWUC and 5000$ for the secretariat.</w:t>
      </w:r>
    </w:p>
    <w:p w:rsidR="00DE5B3A" w:rsidRPr="00E928B8" w:rsidRDefault="00DE5B3A" w:rsidP="00D652A6">
      <w:pPr>
        <w:pStyle w:val="ListParagraph"/>
        <w:numPr>
          <w:ilvl w:val="1"/>
          <w:numId w:val="13"/>
        </w:numPr>
        <w:rPr>
          <w:b/>
          <w:lang w:val="en-US"/>
        </w:rPr>
      </w:pPr>
      <w:r w:rsidRPr="00E928B8">
        <w:rPr>
          <w:b/>
          <w:lang w:val="en-US"/>
        </w:rPr>
        <w:t>Capitalisation :</w:t>
      </w:r>
    </w:p>
    <w:p w:rsidR="00C87D10" w:rsidRDefault="00D652A6" w:rsidP="00C87D10">
      <w:pPr>
        <w:rPr>
          <w:lang w:val="en-US"/>
        </w:rPr>
      </w:pPr>
      <w:r w:rsidRPr="00E14124">
        <w:rPr>
          <w:lang w:val="en-US"/>
        </w:rPr>
        <w:t xml:space="preserve">Different documents </w:t>
      </w:r>
      <w:r w:rsidR="00E928B8">
        <w:rPr>
          <w:lang w:val="en-US"/>
        </w:rPr>
        <w:t>will be edited</w:t>
      </w:r>
      <w:r w:rsidRPr="00E14124">
        <w:rPr>
          <w:lang w:val="en-US"/>
        </w:rPr>
        <w:t>.</w:t>
      </w:r>
      <w:r w:rsidR="00E14124" w:rsidRPr="00E14124">
        <w:rPr>
          <w:lang w:val="en-US"/>
        </w:rPr>
        <w:t xml:space="preserve"> </w:t>
      </w:r>
      <w:r w:rsidR="00E14124">
        <w:rPr>
          <w:lang w:val="en-US"/>
        </w:rPr>
        <w:t>The project coordinator, Antoine Deligne is responsible for the first batch</w:t>
      </w:r>
      <w:r w:rsidR="00C87D10">
        <w:rPr>
          <w:lang w:val="en-US"/>
        </w:rPr>
        <w:t>:</w:t>
      </w:r>
    </w:p>
    <w:p w:rsidR="00DE5B3A" w:rsidRPr="00D652A6" w:rsidRDefault="00DE5B3A" w:rsidP="00C87D10">
      <w:pPr>
        <w:ind w:firstLine="360"/>
        <w:rPr>
          <w:lang w:val="en-US"/>
        </w:rPr>
      </w:pPr>
      <w:r w:rsidRPr="00D652A6">
        <w:rPr>
          <w:lang w:val="en-US"/>
        </w:rPr>
        <w:t>« </w:t>
      </w:r>
      <w:r w:rsidR="00D652A6" w:rsidRPr="00D652A6">
        <w:rPr>
          <w:lang w:val="en-US"/>
        </w:rPr>
        <w:t>Collective action and development in Cambodia</w:t>
      </w:r>
      <w:r w:rsidRPr="00D652A6">
        <w:rPr>
          <w:lang w:val="en-US"/>
        </w:rPr>
        <w:t> »</w:t>
      </w:r>
    </w:p>
    <w:p w:rsidR="00DE5B3A" w:rsidRPr="00E14124" w:rsidRDefault="00DE5B3A" w:rsidP="00C87D10">
      <w:pPr>
        <w:ind w:firstLine="360"/>
        <w:rPr>
          <w:lang w:val="en-US"/>
        </w:rPr>
      </w:pPr>
      <w:r w:rsidRPr="00E14124">
        <w:rPr>
          <w:lang w:val="en-US"/>
        </w:rPr>
        <w:t>« </w:t>
      </w:r>
      <w:r w:rsidR="00E14124" w:rsidRPr="009A2854">
        <w:rPr>
          <w:rStyle w:val="hps"/>
          <w:lang w:val="en-US"/>
        </w:rPr>
        <w:t>The approach</w:t>
      </w:r>
      <w:r w:rsidR="00E14124" w:rsidRPr="009A2854">
        <w:rPr>
          <w:lang w:val="en-US"/>
        </w:rPr>
        <w:t xml:space="preserve"> </w:t>
      </w:r>
      <w:r w:rsidR="00E14124" w:rsidRPr="009A2854">
        <w:rPr>
          <w:rStyle w:val="hps"/>
          <w:lang w:val="en-US"/>
        </w:rPr>
        <w:t>of the service center</w:t>
      </w:r>
      <w:r w:rsidR="00E14124" w:rsidRPr="009A2854">
        <w:rPr>
          <w:lang w:val="en-US"/>
        </w:rPr>
        <w:t xml:space="preserve">: implications </w:t>
      </w:r>
      <w:r w:rsidR="00E14124" w:rsidRPr="009A2854">
        <w:rPr>
          <w:rStyle w:val="hps"/>
          <w:lang w:val="en-US"/>
        </w:rPr>
        <w:t>and challenges</w:t>
      </w:r>
      <w:r w:rsidRPr="00E14124">
        <w:rPr>
          <w:lang w:val="en-US"/>
        </w:rPr>
        <w:t>»</w:t>
      </w:r>
    </w:p>
    <w:p w:rsidR="00DE5B3A" w:rsidRPr="00E14124" w:rsidRDefault="00E14124" w:rsidP="00DE5B3A">
      <w:pPr>
        <w:rPr>
          <w:lang w:val="en-US"/>
        </w:rPr>
      </w:pPr>
      <w:r w:rsidRPr="00E14124">
        <w:rPr>
          <w:lang w:val="en-US"/>
        </w:rPr>
        <w:t>A first draft of these documents will be ready end of August.</w:t>
      </w:r>
    </w:p>
    <w:p w:rsidR="00DE5B3A" w:rsidRPr="00E14124" w:rsidRDefault="00DE5B3A" w:rsidP="00DE5B3A">
      <w:pPr>
        <w:rPr>
          <w:lang w:val="en-US"/>
        </w:rPr>
      </w:pPr>
    </w:p>
    <w:p w:rsidR="00E14124" w:rsidRPr="00E14124" w:rsidRDefault="00E14124" w:rsidP="00DE5B3A">
      <w:pPr>
        <w:rPr>
          <w:lang w:val="en-US"/>
        </w:rPr>
      </w:pPr>
      <w:r w:rsidRPr="00E14124">
        <w:rPr>
          <w:lang w:val="en-US"/>
        </w:rPr>
        <w:t>A second batch concerned 5 manuals on services provided by the ISC.</w:t>
      </w:r>
    </w:p>
    <w:p w:rsidR="00DE5B3A" w:rsidRPr="00AB0DD3" w:rsidRDefault="00DE5B3A" w:rsidP="00DE5B3A">
      <w:pPr>
        <w:numPr>
          <w:ilvl w:val="0"/>
          <w:numId w:val="11"/>
        </w:numPr>
        <w:rPr>
          <w:lang w:val="en-US"/>
        </w:rPr>
      </w:pPr>
      <w:r w:rsidRPr="00AB0DD3">
        <w:rPr>
          <w:lang w:val="en-US"/>
        </w:rPr>
        <w:t xml:space="preserve">FWUC organisation / Institutionnel building  </w:t>
      </w:r>
      <w:r>
        <w:rPr>
          <w:lang w:val="en-US"/>
        </w:rPr>
        <w:t>(</w:t>
      </w:r>
      <w:r w:rsidRPr="00AB0DD3">
        <w:rPr>
          <w:lang w:val="en-US"/>
        </w:rPr>
        <w:t>creation of a FWUC)</w:t>
      </w:r>
    </w:p>
    <w:p w:rsidR="00DE5B3A" w:rsidRDefault="00DE5B3A" w:rsidP="00DE5B3A">
      <w:pPr>
        <w:numPr>
          <w:ilvl w:val="0"/>
          <w:numId w:val="11"/>
        </w:numPr>
      </w:pPr>
      <w:r>
        <w:t>FWUC general mangement/functioning</w:t>
      </w:r>
    </w:p>
    <w:p w:rsidR="00DE5B3A" w:rsidRDefault="00DE5B3A" w:rsidP="00DE5B3A">
      <w:pPr>
        <w:numPr>
          <w:ilvl w:val="0"/>
          <w:numId w:val="11"/>
        </w:numPr>
      </w:pPr>
      <w:r>
        <w:t>Data base and ISF preparation</w:t>
      </w:r>
    </w:p>
    <w:p w:rsidR="00DE5B3A" w:rsidRDefault="00DE5B3A" w:rsidP="00DE5B3A">
      <w:pPr>
        <w:numPr>
          <w:ilvl w:val="0"/>
          <w:numId w:val="11"/>
        </w:numPr>
      </w:pPr>
      <w:r>
        <w:t>FWUC financial management</w:t>
      </w:r>
    </w:p>
    <w:p w:rsidR="00DE5B3A" w:rsidRDefault="00DE5B3A" w:rsidP="00DE5B3A">
      <w:pPr>
        <w:numPr>
          <w:ilvl w:val="0"/>
          <w:numId w:val="11"/>
        </w:numPr>
      </w:pPr>
      <w:r>
        <w:t xml:space="preserve">Contracting services </w:t>
      </w:r>
    </w:p>
    <w:p w:rsidR="00DE5B3A" w:rsidRDefault="00C87D10" w:rsidP="00DE5B3A">
      <w:pPr>
        <w:rPr>
          <w:lang w:val="en-US"/>
        </w:rPr>
      </w:pPr>
      <w:r w:rsidRPr="00C87D10">
        <w:rPr>
          <w:lang w:val="en-US"/>
        </w:rPr>
        <w:t>These documents will be drafted by our partner Cedac</w:t>
      </w:r>
      <w:r w:rsidR="005A4B35">
        <w:rPr>
          <w:lang w:val="en-US"/>
        </w:rPr>
        <w:t xml:space="preserve"> by November 2011.</w:t>
      </w:r>
    </w:p>
    <w:p w:rsidR="005A4B35" w:rsidRPr="009A2854" w:rsidRDefault="005A4B35" w:rsidP="005A4B35">
      <w:pPr>
        <w:spacing w:before="0"/>
        <w:jc w:val="left"/>
        <w:rPr>
          <w:lang w:val="en-US"/>
        </w:rPr>
      </w:pPr>
    </w:p>
    <w:p w:rsidR="005A4B35" w:rsidRDefault="005A4B35" w:rsidP="00F321BC">
      <w:pPr>
        <w:pStyle w:val="Heading1"/>
      </w:pPr>
      <w:bookmarkStart w:id="11" w:name="_Toc302475942"/>
      <w:r>
        <w:t>Budget.</w:t>
      </w:r>
      <w:bookmarkEnd w:id="11"/>
    </w:p>
    <w:p w:rsidR="005A4B35" w:rsidRDefault="005A4B35" w:rsidP="00E928B8">
      <w:pPr>
        <w:pStyle w:val="Heading2"/>
        <w:numPr>
          <w:ilvl w:val="4"/>
          <w:numId w:val="39"/>
        </w:numPr>
      </w:pPr>
      <w:bookmarkStart w:id="12" w:name="_Toc302475943"/>
      <w:r>
        <w:t>Progress</w:t>
      </w:r>
      <w:bookmarkEnd w:id="12"/>
    </w:p>
    <w:p w:rsidR="005A4B35" w:rsidRDefault="005A4B35" w:rsidP="005A4B35">
      <w:pPr>
        <w:rPr>
          <w:b/>
        </w:rPr>
      </w:pPr>
    </w:p>
    <w:p w:rsidR="00D0661B" w:rsidRDefault="00D0661B" w:rsidP="005A4B35">
      <w:pPr>
        <w:rPr>
          <w:lang w:val="en-US"/>
        </w:rPr>
      </w:pPr>
      <w:r w:rsidRPr="00D0661B">
        <w:rPr>
          <w:lang w:val="en-US"/>
        </w:rPr>
        <w:t xml:space="preserve">The component ASIrri asked 30 000€ more to </w:t>
      </w:r>
      <w:r w:rsidRPr="00042570">
        <w:rPr>
          <w:lang w:val="en-GB"/>
        </w:rPr>
        <w:t>finalise</w:t>
      </w:r>
      <w:r w:rsidRPr="00D0661B">
        <w:rPr>
          <w:lang w:val="en-US"/>
        </w:rPr>
        <w:t xml:space="preserve"> the canal in Stung Chinit East. </w:t>
      </w:r>
      <w:r>
        <w:rPr>
          <w:lang w:val="en-US"/>
        </w:rPr>
        <w:t>The request was accepted. Despite the fact that the company abandoned the construction site, the works should be terminated in time.</w:t>
      </w:r>
    </w:p>
    <w:p w:rsidR="00D0661B" w:rsidRDefault="00D0661B" w:rsidP="005A4B35">
      <w:pPr>
        <w:rPr>
          <w:lang w:val="en-US"/>
        </w:rPr>
      </w:pPr>
      <w:r>
        <w:rPr>
          <w:lang w:val="en-US"/>
        </w:rPr>
        <w:t>Regarding the other budget lines, there is no delay in the execution and the budget will be co</w:t>
      </w:r>
      <w:r>
        <w:rPr>
          <w:lang w:val="en-US"/>
        </w:rPr>
        <w:t>n</w:t>
      </w:r>
      <w:r>
        <w:rPr>
          <w:lang w:val="en-US"/>
        </w:rPr>
        <w:t>sumed as planned.</w:t>
      </w:r>
    </w:p>
    <w:p w:rsidR="00D0661B" w:rsidRPr="00D0661B" w:rsidRDefault="00D0661B" w:rsidP="005A4B35">
      <w:pPr>
        <w:rPr>
          <w:lang w:val="en-US"/>
        </w:rPr>
      </w:pPr>
      <w:r>
        <w:rPr>
          <w:lang w:val="en-US"/>
        </w:rPr>
        <w:t>The two ROM missions were positive. EU asked to be clearer regarding activities financed by them and by AFD.</w:t>
      </w:r>
    </w:p>
    <w:p w:rsidR="005A4B35" w:rsidRDefault="00D0661B" w:rsidP="005A4B35">
      <w:pPr>
        <w:pStyle w:val="Heading2"/>
      </w:pPr>
      <w:bookmarkStart w:id="13" w:name="_Toc302475944"/>
      <w:r>
        <w:t>R</w:t>
      </w:r>
      <w:r w:rsidR="005A4B35">
        <w:t>eview of services cost</w:t>
      </w:r>
      <w:bookmarkEnd w:id="13"/>
    </w:p>
    <w:p w:rsidR="00D0661B" w:rsidRPr="00D0661B" w:rsidRDefault="00D0661B" w:rsidP="00D0661B">
      <w:pPr>
        <w:rPr>
          <w:lang w:val="en-US"/>
        </w:rPr>
      </w:pPr>
      <w:r w:rsidRPr="00D0661B">
        <w:rPr>
          <w:lang w:val="en-US"/>
        </w:rPr>
        <w:t xml:space="preserve">At this stage it is not yet possible to review the services cost as </w:t>
      </w:r>
      <w:r>
        <w:rPr>
          <w:lang w:val="en-US"/>
        </w:rPr>
        <w:t>i</w:t>
      </w:r>
      <w:r w:rsidRPr="00D0661B">
        <w:rPr>
          <w:lang w:val="en-US"/>
        </w:rPr>
        <w:t>t</w:t>
      </w:r>
      <w:r>
        <w:rPr>
          <w:lang w:val="en-US"/>
        </w:rPr>
        <w:t xml:space="preserve"> </w:t>
      </w:r>
      <w:r w:rsidRPr="00D0661B">
        <w:rPr>
          <w:lang w:val="en-US"/>
        </w:rPr>
        <w:t xml:space="preserve">was the first time that there were implemented. </w:t>
      </w:r>
      <w:r>
        <w:rPr>
          <w:lang w:val="en-US"/>
        </w:rPr>
        <w:t xml:space="preserve">A first tentative has already be made but need to be reviewed to stick better to the reality. This </w:t>
      </w:r>
      <w:r w:rsidR="00D47A25">
        <w:rPr>
          <w:lang w:val="en-US"/>
        </w:rPr>
        <w:t>exercise</w:t>
      </w:r>
      <w:r>
        <w:rPr>
          <w:lang w:val="en-US"/>
        </w:rPr>
        <w:t xml:space="preserve"> will be done at the end of the project financed by AFD in December 2011.</w:t>
      </w:r>
    </w:p>
    <w:p w:rsidR="005A4B35" w:rsidRDefault="00D0661B" w:rsidP="005A4B35">
      <w:pPr>
        <w:pStyle w:val="Heading2"/>
      </w:pPr>
      <w:bookmarkStart w:id="14" w:name="_Toc302475945"/>
      <w:r>
        <w:t>R</w:t>
      </w:r>
      <w:r w:rsidR="005A4B35">
        <w:t>eview of contract</w:t>
      </w:r>
      <w:bookmarkEnd w:id="14"/>
      <w:r w:rsidR="005A4B35">
        <w:t xml:space="preserve"> </w:t>
      </w:r>
    </w:p>
    <w:p w:rsidR="005A4B35" w:rsidRDefault="00D0661B" w:rsidP="00DE5B3A">
      <w:pPr>
        <w:rPr>
          <w:lang w:val="en-US"/>
        </w:rPr>
      </w:pPr>
      <w:r>
        <w:rPr>
          <w:lang w:val="en-US"/>
        </w:rPr>
        <w:t>During the first audit, MoU established for the structures rehabilitation was reviewed and no comments were formulated. The others were designed on the same model.</w:t>
      </w:r>
    </w:p>
    <w:p w:rsidR="00D0661B" w:rsidRDefault="00D0661B" w:rsidP="00DE5B3A">
      <w:pPr>
        <w:rPr>
          <w:lang w:val="en-US"/>
        </w:rPr>
      </w:pPr>
      <w:r>
        <w:rPr>
          <w:lang w:val="en-US"/>
        </w:rPr>
        <w:lastRenderedPageBreak/>
        <w:t>For the land compensation (canal construction in Stung Chinit East), it is allowed as it is required for the smooth execution of the action.</w:t>
      </w:r>
    </w:p>
    <w:p w:rsidR="0018405E" w:rsidRDefault="0018405E" w:rsidP="00F321BC">
      <w:pPr>
        <w:pStyle w:val="Heading1"/>
      </w:pPr>
      <w:bookmarkStart w:id="15" w:name="_Toc302475946"/>
      <w:r w:rsidRPr="0018405E">
        <w:t>ISC Status at the end of the project</w:t>
      </w:r>
      <w:bookmarkEnd w:id="15"/>
    </w:p>
    <w:p w:rsidR="0018405E" w:rsidRPr="009A2854" w:rsidRDefault="0018405E" w:rsidP="0018405E">
      <w:pPr>
        <w:spacing w:before="0"/>
        <w:jc w:val="left"/>
        <w:rPr>
          <w:sz w:val="24"/>
          <w:szCs w:val="24"/>
          <w:lang w:val="en-US"/>
        </w:rPr>
      </w:pPr>
      <w:r w:rsidRPr="009A2854">
        <w:rPr>
          <w:sz w:val="24"/>
          <w:szCs w:val="24"/>
          <w:lang w:val="en-US"/>
        </w:rPr>
        <w:t xml:space="preserve">On June 23 took place in the ISC office in Kompong Thom, a workshop to discuss the future status of the center. </w:t>
      </w:r>
    </w:p>
    <w:p w:rsidR="0018405E" w:rsidRPr="009A2854" w:rsidRDefault="0018405E" w:rsidP="0018405E">
      <w:pPr>
        <w:spacing w:before="0"/>
        <w:jc w:val="left"/>
        <w:rPr>
          <w:sz w:val="24"/>
          <w:szCs w:val="24"/>
          <w:lang w:val="en-US"/>
        </w:rPr>
      </w:pPr>
      <w:r w:rsidRPr="009A2854">
        <w:rPr>
          <w:sz w:val="24"/>
          <w:szCs w:val="24"/>
          <w:lang w:val="en-US"/>
        </w:rPr>
        <w:t>The 11 employees working for the ISC, the coordinator, 3 people from Cedac and 2 from FWN attended.</w:t>
      </w:r>
    </w:p>
    <w:p w:rsidR="0018405E" w:rsidRPr="009A2854" w:rsidRDefault="0018405E" w:rsidP="0018405E">
      <w:pPr>
        <w:spacing w:before="0"/>
        <w:jc w:val="left"/>
        <w:rPr>
          <w:sz w:val="24"/>
          <w:szCs w:val="24"/>
          <w:lang w:val="en-US"/>
        </w:rPr>
      </w:pPr>
    </w:p>
    <w:p w:rsidR="0018405E" w:rsidRPr="009A2854" w:rsidRDefault="0018405E" w:rsidP="0018405E">
      <w:pPr>
        <w:pStyle w:val="ListParagraph"/>
        <w:numPr>
          <w:ilvl w:val="0"/>
          <w:numId w:val="35"/>
        </w:numPr>
        <w:spacing w:before="0"/>
        <w:jc w:val="left"/>
        <w:rPr>
          <w:b/>
          <w:sz w:val="24"/>
          <w:szCs w:val="24"/>
          <w:lang w:val="en-US"/>
        </w:rPr>
      </w:pPr>
      <w:r w:rsidRPr="009A2854">
        <w:rPr>
          <w:b/>
          <w:sz w:val="24"/>
          <w:szCs w:val="24"/>
          <w:lang w:val="en-US"/>
        </w:rPr>
        <w:t xml:space="preserve">Reasons to establish an association. </w:t>
      </w:r>
    </w:p>
    <w:p w:rsidR="0018405E" w:rsidRPr="009A2854" w:rsidRDefault="0018405E" w:rsidP="0018405E">
      <w:pPr>
        <w:spacing w:before="0"/>
        <w:jc w:val="left"/>
        <w:rPr>
          <w:sz w:val="24"/>
          <w:szCs w:val="24"/>
          <w:lang w:val="en-US"/>
        </w:rPr>
      </w:pPr>
      <w:r w:rsidRPr="009A2854">
        <w:rPr>
          <w:sz w:val="24"/>
          <w:szCs w:val="24"/>
          <w:lang w:val="en-US"/>
        </w:rPr>
        <w:t>The meeting began by reviewing the reasons to create an association. Several reasons e</w:t>
      </w:r>
      <w:r w:rsidRPr="009A2854">
        <w:rPr>
          <w:sz w:val="24"/>
          <w:szCs w:val="24"/>
          <w:lang w:val="en-US"/>
        </w:rPr>
        <w:t>x</w:t>
      </w:r>
      <w:r w:rsidRPr="009A2854">
        <w:rPr>
          <w:sz w:val="24"/>
          <w:szCs w:val="24"/>
          <w:lang w:val="en-US"/>
        </w:rPr>
        <w:t xml:space="preserve">plain this choice although the center is not yet financially and technically independent. </w:t>
      </w:r>
    </w:p>
    <w:p w:rsidR="0018405E" w:rsidRPr="009A2854" w:rsidRDefault="0018405E" w:rsidP="0018405E">
      <w:pPr>
        <w:spacing w:before="0"/>
        <w:jc w:val="left"/>
        <w:rPr>
          <w:sz w:val="24"/>
          <w:szCs w:val="24"/>
          <w:lang w:val="en-US"/>
        </w:rPr>
      </w:pPr>
    </w:p>
    <w:p w:rsidR="0018405E" w:rsidRDefault="0018405E" w:rsidP="0018405E">
      <w:pPr>
        <w:spacing w:before="0"/>
        <w:jc w:val="left"/>
        <w:rPr>
          <w:sz w:val="24"/>
          <w:szCs w:val="24"/>
        </w:rPr>
      </w:pPr>
      <w:r w:rsidRPr="009A2854">
        <w:rPr>
          <w:sz w:val="24"/>
          <w:szCs w:val="24"/>
          <w:lang w:val="en-US"/>
        </w:rPr>
        <w:t>Being an independent entity and not a project will play a lot in terms of visibility and r</w:t>
      </w:r>
      <w:r w:rsidRPr="009A2854">
        <w:rPr>
          <w:sz w:val="24"/>
          <w:szCs w:val="24"/>
          <w:lang w:val="en-US"/>
        </w:rPr>
        <w:t>e</w:t>
      </w:r>
      <w:r w:rsidRPr="009A2854">
        <w:rPr>
          <w:sz w:val="24"/>
          <w:szCs w:val="24"/>
          <w:lang w:val="en-US"/>
        </w:rPr>
        <w:t xml:space="preserve">presentation. The center will have to position itself in the irrigation sector in Cambodia as a new actor. </w:t>
      </w:r>
      <w:r>
        <w:rPr>
          <w:sz w:val="24"/>
          <w:szCs w:val="24"/>
        </w:rPr>
        <w:t>This</w:t>
      </w:r>
      <w:r w:rsidRPr="001B70E3">
        <w:rPr>
          <w:sz w:val="24"/>
          <w:szCs w:val="24"/>
        </w:rPr>
        <w:t xml:space="preserve"> institutional position is</w:t>
      </w:r>
      <w:r>
        <w:rPr>
          <w:sz w:val="24"/>
          <w:szCs w:val="24"/>
        </w:rPr>
        <w:t xml:space="preserve"> an</w:t>
      </w:r>
      <w:r w:rsidRPr="001B70E3">
        <w:rPr>
          <w:sz w:val="24"/>
          <w:szCs w:val="24"/>
        </w:rPr>
        <w:t xml:space="preserve"> important</w:t>
      </w:r>
      <w:r>
        <w:rPr>
          <w:sz w:val="24"/>
          <w:szCs w:val="24"/>
        </w:rPr>
        <w:t xml:space="preserve"> step</w:t>
      </w:r>
      <w:r w:rsidRPr="001B70E3">
        <w:rPr>
          <w:sz w:val="24"/>
          <w:szCs w:val="24"/>
        </w:rPr>
        <w:t xml:space="preserve">. </w:t>
      </w:r>
    </w:p>
    <w:p w:rsidR="0018405E" w:rsidRPr="009A2854" w:rsidRDefault="0018405E" w:rsidP="0018405E">
      <w:pPr>
        <w:spacing w:before="0"/>
        <w:jc w:val="left"/>
        <w:rPr>
          <w:sz w:val="24"/>
          <w:szCs w:val="24"/>
          <w:lang w:val="en-US"/>
        </w:rPr>
      </w:pPr>
      <w:r w:rsidRPr="009A2854">
        <w:rPr>
          <w:sz w:val="24"/>
          <w:szCs w:val="24"/>
          <w:lang w:val="en-US"/>
        </w:rPr>
        <w:t>An actor whose mission is to support FWUC but also to facilitate exchanges between the stakeholders in the irrigation sector. An actor who will be legitimate not only by local a</w:t>
      </w:r>
      <w:r w:rsidRPr="009A2854">
        <w:rPr>
          <w:sz w:val="24"/>
          <w:szCs w:val="24"/>
          <w:lang w:val="en-US"/>
        </w:rPr>
        <w:t>u</w:t>
      </w:r>
      <w:r w:rsidRPr="009A2854">
        <w:rPr>
          <w:sz w:val="24"/>
          <w:szCs w:val="24"/>
          <w:lang w:val="en-US"/>
        </w:rPr>
        <w:t>thorities and the FWUC but also with various state departments. The Department of FWUC within Mowram will be able to benefit from the experience gained in particular in terms of FWUC assessment and their creation. By becoming an interlocutor of this parti</w:t>
      </w:r>
      <w:r w:rsidRPr="009A2854">
        <w:rPr>
          <w:sz w:val="24"/>
          <w:szCs w:val="24"/>
          <w:lang w:val="en-US"/>
        </w:rPr>
        <w:t>c</w:t>
      </w:r>
      <w:r w:rsidRPr="009A2854">
        <w:rPr>
          <w:sz w:val="24"/>
          <w:szCs w:val="24"/>
          <w:lang w:val="en-US"/>
        </w:rPr>
        <w:t>ular department, the ISC will achieve its goal of facilitator between the Mowram and the FWUC whose link is almost nonexistent at the moment. For the farmers, the legitimacy of the center will be enhanced by its status.</w:t>
      </w:r>
    </w:p>
    <w:p w:rsidR="0018405E" w:rsidRPr="009A2854" w:rsidRDefault="0018405E" w:rsidP="0018405E">
      <w:pPr>
        <w:spacing w:before="0"/>
        <w:jc w:val="left"/>
        <w:rPr>
          <w:sz w:val="24"/>
          <w:szCs w:val="24"/>
          <w:lang w:val="en-US"/>
        </w:rPr>
      </w:pPr>
      <w:r w:rsidRPr="009A2854">
        <w:rPr>
          <w:sz w:val="24"/>
          <w:szCs w:val="24"/>
          <w:lang w:val="en-US"/>
        </w:rPr>
        <w:t>Being an independent entity will require the association to manage not only its "assets" but also its human resources and activities. The center will not follow anymore the rules of the "founders" associations and will continue its learning process in the association functio</w:t>
      </w:r>
      <w:r w:rsidRPr="009A2854">
        <w:rPr>
          <w:sz w:val="24"/>
          <w:szCs w:val="24"/>
          <w:lang w:val="en-US"/>
        </w:rPr>
        <w:t>n</w:t>
      </w:r>
      <w:r w:rsidRPr="009A2854">
        <w:rPr>
          <w:sz w:val="24"/>
          <w:szCs w:val="24"/>
          <w:lang w:val="en-US"/>
        </w:rPr>
        <w:t>ing. It may also raise funds directly without having to be dependent on the founding ass</w:t>
      </w:r>
      <w:r w:rsidRPr="009A2854">
        <w:rPr>
          <w:sz w:val="24"/>
          <w:szCs w:val="24"/>
          <w:lang w:val="en-US"/>
        </w:rPr>
        <w:t>o</w:t>
      </w:r>
      <w:r w:rsidRPr="009A2854">
        <w:rPr>
          <w:sz w:val="24"/>
          <w:szCs w:val="24"/>
          <w:lang w:val="en-US"/>
        </w:rPr>
        <w:t>ciations.</w:t>
      </w:r>
    </w:p>
    <w:p w:rsidR="0018405E" w:rsidRDefault="0018405E" w:rsidP="0018405E">
      <w:pPr>
        <w:spacing w:before="0"/>
        <w:jc w:val="left"/>
        <w:rPr>
          <w:sz w:val="24"/>
          <w:szCs w:val="24"/>
        </w:rPr>
      </w:pPr>
      <w:r w:rsidRPr="009A2854">
        <w:rPr>
          <w:sz w:val="24"/>
          <w:szCs w:val="24"/>
          <w:lang w:val="en-US"/>
        </w:rPr>
        <w:t xml:space="preserve">Finally, the ISC can be seen as a pool of human resources with extensive experience with FWUC support through various projects. </w:t>
      </w:r>
      <w:r w:rsidRPr="001B70E3">
        <w:rPr>
          <w:sz w:val="24"/>
          <w:szCs w:val="24"/>
        </w:rPr>
        <w:t>The center will also train new</w:t>
      </w:r>
      <w:r>
        <w:rPr>
          <w:sz w:val="24"/>
          <w:szCs w:val="24"/>
        </w:rPr>
        <w:t xml:space="preserve"> staff</w:t>
      </w:r>
      <w:r w:rsidRPr="001B70E3">
        <w:rPr>
          <w:sz w:val="24"/>
          <w:szCs w:val="24"/>
        </w:rPr>
        <w:t>.</w:t>
      </w:r>
    </w:p>
    <w:p w:rsidR="0018405E" w:rsidRDefault="0018405E" w:rsidP="0018405E">
      <w:pPr>
        <w:spacing w:before="0"/>
        <w:jc w:val="left"/>
        <w:rPr>
          <w:sz w:val="24"/>
          <w:szCs w:val="24"/>
        </w:rPr>
      </w:pPr>
    </w:p>
    <w:p w:rsidR="0018405E" w:rsidRPr="009A2854" w:rsidRDefault="0018405E" w:rsidP="0018405E">
      <w:pPr>
        <w:numPr>
          <w:ilvl w:val="0"/>
          <w:numId w:val="35"/>
        </w:numPr>
        <w:spacing w:before="0"/>
        <w:jc w:val="left"/>
        <w:rPr>
          <w:b/>
          <w:sz w:val="24"/>
          <w:szCs w:val="24"/>
          <w:lang w:val="en-US"/>
        </w:rPr>
      </w:pPr>
      <w:r w:rsidRPr="009A2854">
        <w:rPr>
          <w:b/>
          <w:sz w:val="24"/>
          <w:szCs w:val="24"/>
          <w:lang w:val="en-US"/>
        </w:rPr>
        <w:t>The working session on the Statute</w:t>
      </w:r>
    </w:p>
    <w:p w:rsidR="0018405E" w:rsidRPr="009A2854" w:rsidRDefault="0018405E" w:rsidP="0018405E">
      <w:pPr>
        <w:spacing w:before="0"/>
        <w:jc w:val="left"/>
        <w:rPr>
          <w:sz w:val="24"/>
          <w:szCs w:val="24"/>
          <w:lang w:val="en-US"/>
        </w:rPr>
      </w:pPr>
      <w:r w:rsidRPr="009A2854">
        <w:rPr>
          <w:sz w:val="24"/>
          <w:szCs w:val="24"/>
          <w:lang w:val="en-US"/>
        </w:rPr>
        <w:t>A first draft of the statutes had already circulated among several people (Gret, Cedac, i</w:t>
      </w:r>
      <w:r w:rsidRPr="009A2854">
        <w:rPr>
          <w:sz w:val="24"/>
          <w:szCs w:val="24"/>
          <w:lang w:val="en-US"/>
        </w:rPr>
        <w:t>n</w:t>
      </w:r>
      <w:r w:rsidRPr="009A2854">
        <w:rPr>
          <w:sz w:val="24"/>
          <w:szCs w:val="24"/>
          <w:lang w:val="en-US"/>
        </w:rPr>
        <w:t>dependent experts) to exchange comments on the first draft. Previous discussions had also focused on several issues, including the various bodies set up, membership of associations such as founding members, the proportion of members from inside and outside.</w:t>
      </w:r>
    </w:p>
    <w:p w:rsidR="0018405E" w:rsidRPr="00042570" w:rsidRDefault="0018405E" w:rsidP="00042570">
      <w:pPr>
        <w:rPr>
          <w:lang w:val="en-GB"/>
        </w:rPr>
      </w:pPr>
      <w:r w:rsidRPr="00042570">
        <w:rPr>
          <w:lang w:val="en-GB"/>
        </w:rPr>
        <w:t>The project document that emerged from these discussions was intended as consensual as possible but the idea was to review it. A list of questions on various items was formulated as a support for discussion. The procedure was as follows: formation of four sub-groups each of which discussed a number of articles by providing one or more scenarios. For example, regarding the appointment of representatives of institutions in the Board of Directors. Several options were discussed. The first was that the institution chooses a representative and that he/she is automatically appointed to the BD. Another suggestion was that the institution chooses its representative and then he/she is elected by the GA. The different scenarios were presented and discussed in plenary. This metho</w:t>
      </w:r>
      <w:r w:rsidRPr="00042570">
        <w:rPr>
          <w:lang w:val="en-GB"/>
        </w:rPr>
        <w:t>d</w:t>
      </w:r>
      <w:r w:rsidRPr="00042570">
        <w:rPr>
          <w:lang w:val="en-GB"/>
        </w:rPr>
        <w:t xml:space="preserve">ology was used on four main themes </w:t>
      </w:r>
    </w:p>
    <w:p w:rsidR="0018405E" w:rsidRPr="009A2854" w:rsidRDefault="0018405E" w:rsidP="0018405E">
      <w:pPr>
        <w:spacing w:before="0"/>
        <w:jc w:val="left"/>
        <w:rPr>
          <w:sz w:val="24"/>
          <w:szCs w:val="24"/>
          <w:lang w:val="en-US"/>
        </w:rPr>
      </w:pPr>
      <w:r w:rsidRPr="009A2854">
        <w:rPr>
          <w:sz w:val="24"/>
          <w:szCs w:val="24"/>
          <w:lang w:val="en-US"/>
        </w:rPr>
        <w:t>1. The mission, objectives and values of the Association</w:t>
      </w:r>
    </w:p>
    <w:p w:rsidR="0018405E" w:rsidRPr="009A2854" w:rsidRDefault="0018405E" w:rsidP="0018405E">
      <w:pPr>
        <w:spacing w:before="0"/>
        <w:jc w:val="left"/>
        <w:rPr>
          <w:sz w:val="24"/>
          <w:szCs w:val="24"/>
          <w:lang w:val="en-US"/>
        </w:rPr>
      </w:pPr>
      <w:r w:rsidRPr="009A2854">
        <w:rPr>
          <w:sz w:val="24"/>
          <w:szCs w:val="24"/>
          <w:lang w:val="en-US"/>
        </w:rPr>
        <w:lastRenderedPageBreak/>
        <w:t>2. The membership requirements</w:t>
      </w:r>
    </w:p>
    <w:p w:rsidR="0018405E" w:rsidRPr="009A2854" w:rsidRDefault="0018405E" w:rsidP="0018405E">
      <w:pPr>
        <w:spacing w:before="0"/>
        <w:jc w:val="left"/>
        <w:rPr>
          <w:sz w:val="24"/>
          <w:szCs w:val="24"/>
          <w:lang w:val="en-US"/>
        </w:rPr>
      </w:pPr>
      <w:r w:rsidRPr="009A2854">
        <w:rPr>
          <w:sz w:val="24"/>
          <w:szCs w:val="24"/>
          <w:lang w:val="en-US"/>
        </w:rPr>
        <w:t>3. Election / selection procedures for the Representative to the Management Board</w:t>
      </w:r>
    </w:p>
    <w:p w:rsidR="0018405E" w:rsidRPr="009A2854" w:rsidRDefault="0018405E" w:rsidP="0018405E">
      <w:pPr>
        <w:spacing w:before="0"/>
        <w:jc w:val="left"/>
        <w:rPr>
          <w:sz w:val="24"/>
          <w:szCs w:val="24"/>
          <w:lang w:val="en-US"/>
        </w:rPr>
      </w:pPr>
      <w:r w:rsidRPr="009A2854">
        <w:rPr>
          <w:sz w:val="24"/>
          <w:szCs w:val="24"/>
          <w:lang w:val="en-US"/>
        </w:rPr>
        <w:t>4. The position and roles Within the Management Board, The Responsibility sharing B</w:t>
      </w:r>
      <w:r w:rsidRPr="009A2854">
        <w:rPr>
          <w:sz w:val="24"/>
          <w:szCs w:val="24"/>
          <w:lang w:val="en-US"/>
        </w:rPr>
        <w:t>e</w:t>
      </w:r>
      <w:r w:rsidRPr="009A2854">
        <w:rPr>
          <w:sz w:val="24"/>
          <w:szCs w:val="24"/>
          <w:lang w:val="en-US"/>
        </w:rPr>
        <w:t>tween the President and the director.</w:t>
      </w:r>
    </w:p>
    <w:p w:rsidR="0018405E" w:rsidRPr="009A2854" w:rsidRDefault="0018405E" w:rsidP="0018405E">
      <w:pPr>
        <w:spacing w:before="0"/>
        <w:jc w:val="left"/>
        <w:rPr>
          <w:sz w:val="24"/>
          <w:szCs w:val="24"/>
          <w:lang w:val="en-US"/>
        </w:rPr>
      </w:pPr>
      <w:r w:rsidRPr="009A2854">
        <w:rPr>
          <w:sz w:val="24"/>
          <w:szCs w:val="24"/>
          <w:lang w:val="en-US"/>
        </w:rPr>
        <w:t>The four themes were discussed directly in plenary.</w:t>
      </w:r>
    </w:p>
    <w:p w:rsidR="0018405E" w:rsidRPr="009A2854" w:rsidRDefault="0018405E" w:rsidP="0018405E">
      <w:pPr>
        <w:spacing w:before="0"/>
        <w:jc w:val="left"/>
        <w:rPr>
          <w:sz w:val="24"/>
          <w:szCs w:val="24"/>
          <w:lang w:val="en-US"/>
        </w:rPr>
      </w:pPr>
      <w:r w:rsidRPr="009A2854">
        <w:rPr>
          <w:sz w:val="24"/>
          <w:szCs w:val="24"/>
          <w:lang w:val="en-US"/>
        </w:rPr>
        <w:t>1. The role sharing between the GA and the MB and the decision making body rules wit</w:t>
      </w:r>
      <w:r w:rsidRPr="009A2854">
        <w:rPr>
          <w:sz w:val="24"/>
          <w:szCs w:val="24"/>
          <w:lang w:val="en-US"/>
        </w:rPr>
        <w:t>h</w:t>
      </w:r>
      <w:r w:rsidRPr="009A2854">
        <w:rPr>
          <w:sz w:val="24"/>
          <w:szCs w:val="24"/>
          <w:lang w:val="en-US"/>
        </w:rPr>
        <w:t>in each</w:t>
      </w:r>
    </w:p>
    <w:p w:rsidR="0018405E" w:rsidRPr="009A2854" w:rsidRDefault="0018405E" w:rsidP="0018405E">
      <w:pPr>
        <w:spacing w:before="0"/>
        <w:jc w:val="left"/>
        <w:rPr>
          <w:sz w:val="24"/>
          <w:szCs w:val="24"/>
          <w:lang w:val="en-US"/>
        </w:rPr>
      </w:pPr>
      <w:r w:rsidRPr="009A2854">
        <w:rPr>
          <w:sz w:val="24"/>
          <w:szCs w:val="24"/>
          <w:lang w:val="en-US"/>
        </w:rPr>
        <w:t>2. Role and organization of other committees</w:t>
      </w:r>
    </w:p>
    <w:p w:rsidR="0018405E" w:rsidRPr="009A2854" w:rsidRDefault="0018405E" w:rsidP="0018405E">
      <w:pPr>
        <w:spacing w:before="0"/>
        <w:jc w:val="left"/>
        <w:rPr>
          <w:sz w:val="24"/>
          <w:szCs w:val="24"/>
          <w:lang w:val="en-US"/>
        </w:rPr>
      </w:pPr>
      <w:r w:rsidRPr="009A2854">
        <w:rPr>
          <w:sz w:val="24"/>
          <w:szCs w:val="24"/>
          <w:lang w:val="en-US"/>
        </w:rPr>
        <w:t>3. Financial management: the Responsibilities Between the team, the director, the treasu</w:t>
      </w:r>
      <w:r w:rsidRPr="009A2854">
        <w:rPr>
          <w:sz w:val="24"/>
          <w:szCs w:val="24"/>
          <w:lang w:val="en-US"/>
        </w:rPr>
        <w:t>r</w:t>
      </w:r>
      <w:r w:rsidRPr="009A2854">
        <w:rPr>
          <w:sz w:val="24"/>
          <w:szCs w:val="24"/>
          <w:lang w:val="en-US"/>
        </w:rPr>
        <w:t>er and the auditor</w:t>
      </w:r>
    </w:p>
    <w:p w:rsidR="0018405E" w:rsidRPr="009A2854" w:rsidRDefault="0018405E" w:rsidP="0018405E">
      <w:pPr>
        <w:spacing w:before="0"/>
        <w:jc w:val="left"/>
        <w:rPr>
          <w:sz w:val="24"/>
          <w:szCs w:val="24"/>
          <w:lang w:val="en-US"/>
        </w:rPr>
      </w:pPr>
      <w:r w:rsidRPr="009A2854">
        <w:rPr>
          <w:sz w:val="24"/>
          <w:szCs w:val="24"/>
          <w:lang w:val="en-US"/>
        </w:rPr>
        <w:t>4. Dismissal procedures for management board members and the director</w:t>
      </w:r>
    </w:p>
    <w:p w:rsidR="0018405E" w:rsidRPr="009A2854" w:rsidRDefault="0018405E" w:rsidP="0018405E">
      <w:pPr>
        <w:spacing w:before="0"/>
        <w:jc w:val="left"/>
        <w:rPr>
          <w:sz w:val="24"/>
          <w:szCs w:val="24"/>
          <w:lang w:val="en-US"/>
        </w:rPr>
      </w:pPr>
    </w:p>
    <w:p w:rsidR="0018405E" w:rsidRPr="00042570" w:rsidRDefault="0018405E" w:rsidP="0018405E">
      <w:pPr>
        <w:pStyle w:val="ListParagraph"/>
        <w:numPr>
          <w:ilvl w:val="0"/>
          <w:numId w:val="35"/>
        </w:numPr>
        <w:spacing w:before="0"/>
        <w:jc w:val="left"/>
        <w:rPr>
          <w:b/>
          <w:sz w:val="24"/>
          <w:szCs w:val="24"/>
        </w:rPr>
      </w:pPr>
      <w:r w:rsidRPr="00042570">
        <w:rPr>
          <w:b/>
          <w:sz w:val="24"/>
          <w:szCs w:val="24"/>
        </w:rPr>
        <w:t>The following steps</w:t>
      </w:r>
    </w:p>
    <w:p w:rsidR="0018405E" w:rsidRPr="0018405E" w:rsidRDefault="0018405E" w:rsidP="0018405E">
      <w:pPr>
        <w:spacing w:before="0"/>
        <w:jc w:val="left"/>
        <w:rPr>
          <w:sz w:val="24"/>
          <w:szCs w:val="24"/>
          <w:lang w:val="en-US"/>
        </w:rPr>
      </w:pPr>
      <w:r w:rsidRPr="009A2854">
        <w:rPr>
          <w:sz w:val="24"/>
          <w:szCs w:val="24"/>
          <w:lang w:val="en-US"/>
        </w:rPr>
        <w:t>The articles will be reformulated by taking into account all the discussions during the workshop. This new version will be submitted again to the people involved, if any.</w:t>
      </w:r>
      <w:r w:rsidRPr="009A2854">
        <w:rPr>
          <w:sz w:val="24"/>
          <w:szCs w:val="24"/>
          <w:lang w:val="en-US"/>
        </w:rPr>
        <w:br/>
        <w:t>A first AG constituent meeting could be plan for late September.</w:t>
      </w:r>
    </w:p>
    <w:p w:rsidR="0018405E" w:rsidRPr="0018405E" w:rsidRDefault="0018405E" w:rsidP="0018405E">
      <w:pPr>
        <w:rPr>
          <w:lang w:val="en-US"/>
        </w:rPr>
      </w:pPr>
    </w:p>
    <w:p w:rsidR="00D47A25" w:rsidRPr="00251B1E" w:rsidRDefault="00D47A25" w:rsidP="00F321BC">
      <w:pPr>
        <w:pStyle w:val="Heading1"/>
      </w:pPr>
      <w:bookmarkStart w:id="16" w:name="_Toc302475947"/>
      <w:r w:rsidRPr="00251B1E">
        <w:t>Situation in December</w:t>
      </w:r>
      <w:bookmarkEnd w:id="16"/>
    </w:p>
    <w:p w:rsidR="00D47A25" w:rsidRPr="00042570" w:rsidRDefault="00D47A25" w:rsidP="00042570">
      <w:pPr>
        <w:pStyle w:val="Heading2"/>
        <w:numPr>
          <w:ilvl w:val="4"/>
          <w:numId w:val="41"/>
        </w:numPr>
        <w:rPr>
          <w:lang w:val="en-US"/>
        </w:rPr>
      </w:pPr>
      <w:r w:rsidRPr="00042570">
        <w:rPr>
          <w:lang w:val="en-US"/>
        </w:rPr>
        <w:tab/>
      </w:r>
      <w:bookmarkStart w:id="17" w:name="_Toc302475948"/>
      <w:r w:rsidRPr="00042570">
        <w:rPr>
          <w:lang w:val="en-US"/>
        </w:rPr>
        <w:t>Planning of activities</w:t>
      </w:r>
      <w:bookmarkEnd w:id="17"/>
    </w:p>
    <w:p w:rsidR="00D47A25" w:rsidRPr="00D47A25" w:rsidRDefault="00D47A25" w:rsidP="00D47A25">
      <w:pPr>
        <w:pStyle w:val="ListParagraph"/>
        <w:numPr>
          <w:ilvl w:val="0"/>
          <w:numId w:val="36"/>
        </w:numPr>
        <w:spacing w:before="0" w:after="200" w:line="276" w:lineRule="auto"/>
        <w:jc w:val="left"/>
        <w:rPr>
          <w:lang w:val="en-US"/>
        </w:rPr>
      </w:pPr>
      <w:r w:rsidRPr="00D47A25">
        <w:rPr>
          <w:lang w:val="en-US"/>
        </w:rPr>
        <w:t>SCE canal construction before end of September</w:t>
      </w:r>
    </w:p>
    <w:p w:rsidR="00D47A25" w:rsidRDefault="00D47A25" w:rsidP="00D47A25">
      <w:pPr>
        <w:pStyle w:val="ListParagraph"/>
        <w:numPr>
          <w:ilvl w:val="0"/>
          <w:numId w:val="36"/>
        </w:numPr>
        <w:spacing w:before="0" w:after="200" w:line="276" w:lineRule="auto"/>
        <w:jc w:val="left"/>
      </w:pPr>
      <w:r>
        <w:t>ISC institutionalization</w:t>
      </w:r>
    </w:p>
    <w:p w:rsidR="00D47A25" w:rsidRDefault="00D47A25" w:rsidP="00D47A25">
      <w:pPr>
        <w:pStyle w:val="ListParagraph"/>
        <w:numPr>
          <w:ilvl w:val="0"/>
          <w:numId w:val="38"/>
        </w:numPr>
        <w:spacing w:before="0" w:after="200" w:line="276" w:lineRule="auto"/>
        <w:jc w:val="left"/>
      </w:pPr>
      <w:r>
        <w:t>Draft statutes writing</w:t>
      </w:r>
    </w:p>
    <w:p w:rsidR="00D47A25" w:rsidRDefault="00D47A25" w:rsidP="00D47A25">
      <w:pPr>
        <w:pStyle w:val="ListParagraph"/>
        <w:numPr>
          <w:ilvl w:val="0"/>
          <w:numId w:val="38"/>
        </w:numPr>
        <w:spacing w:before="0" w:after="200" w:line="276" w:lineRule="auto"/>
        <w:jc w:val="left"/>
      </w:pPr>
      <w:r>
        <w:t>GA in September</w:t>
      </w:r>
    </w:p>
    <w:p w:rsidR="00D47A25" w:rsidRDefault="00D47A25" w:rsidP="00D47A25">
      <w:pPr>
        <w:pStyle w:val="ListParagraph"/>
        <w:numPr>
          <w:ilvl w:val="0"/>
          <w:numId w:val="38"/>
        </w:numPr>
        <w:spacing w:before="0" w:after="200" w:line="276" w:lineRule="auto"/>
        <w:jc w:val="left"/>
      </w:pPr>
      <w:r>
        <w:t>Registration to MOI</w:t>
      </w:r>
    </w:p>
    <w:p w:rsidR="00D47A25" w:rsidRDefault="00D47A25" w:rsidP="00D47A25">
      <w:pPr>
        <w:pStyle w:val="ListParagraph"/>
        <w:numPr>
          <w:ilvl w:val="0"/>
          <w:numId w:val="38"/>
        </w:numPr>
        <w:spacing w:before="0" w:after="200" w:line="276" w:lineRule="auto"/>
        <w:jc w:val="left"/>
      </w:pPr>
      <w:r>
        <w:t>Own accounting and financial procedure</w:t>
      </w:r>
    </w:p>
    <w:p w:rsidR="00D47A25" w:rsidRDefault="00D47A25" w:rsidP="00D47A25">
      <w:pPr>
        <w:pStyle w:val="ListParagraph"/>
        <w:numPr>
          <w:ilvl w:val="0"/>
          <w:numId w:val="38"/>
        </w:numPr>
        <w:spacing w:before="0" w:after="200" w:line="276" w:lineRule="auto"/>
        <w:jc w:val="left"/>
      </w:pPr>
      <w:r>
        <w:t>Strategy for 2012-13</w:t>
      </w:r>
    </w:p>
    <w:p w:rsidR="00D47A25" w:rsidRDefault="00D47A25" w:rsidP="00D47A25">
      <w:pPr>
        <w:pStyle w:val="ListParagraph"/>
        <w:numPr>
          <w:ilvl w:val="0"/>
          <w:numId w:val="36"/>
        </w:numPr>
        <w:spacing w:before="0" w:after="200" w:line="276" w:lineRule="auto"/>
        <w:jc w:val="left"/>
      </w:pPr>
      <w:r>
        <w:t xml:space="preserve">FWN : </w:t>
      </w:r>
    </w:p>
    <w:p w:rsidR="00D47A25" w:rsidRPr="00D47A25" w:rsidRDefault="00042570" w:rsidP="00D47A25">
      <w:pPr>
        <w:pStyle w:val="ListParagraph"/>
        <w:numPr>
          <w:ilvl w:val="0"/>
          <w:numId w:val="37"/>
        </w:numPr>
        <w:spacing w:before="0" w:after="200" w:line="276" w:lineRule="auto"/>
        <w:jc w:val="left"/>
        <w:rPr>
          <w:lang w:val="en-US"/>
        </w:rPr>
      </w:pPr>
      <w:r>
        <w:rPr>
          <w:lang w:val="en-US"/>
        </w:rPr>
        <w:t>R</w:t>
      </w:r>
      <w:r w:rsidR="00D47A25" w:rsidRPr="00D47A25">
        <w:rPr>
          <w:lang w:val="en-US"/>
        </w:rPr>
        <w:t>egistration to MOI</w:t>
      </w:r>
    </w:p>
    <w:p w:rsidR="00D47A25" w:rsidRPr="00D47A25" w:rsidRDefault="00D47A25" w:rsidP="00D47A25">
      <w:pPr>
        <w:pStyle w:val="ListParagraph"/>
        <w:numPr>
          <w:ilvl w:val="0"/>
          <w:numId w:val="37"/>
        </w:numPr>
        <w:spacing w:before="0" w:after="200" w:line="276" w:lineRule="auto"/>
        <w:jc w:val="left"/>
        <w:rPr>
          <w:lang w:val="en-US"/>
        </w:rPr>
      </w:pPr>
      <w:r w:rsidRPr="00D47A25">
        <w:rPr>
          <w:lang w:val="en-US"/>
        </w:rPr>
        <w:t xml:space="preserve">Logo, edition and print the statutes, </w:t>
      </w:r>
    </w:p>
    <w:p w:rsidR="00D47A25" w:rsidRPr="00D47A25" w:rsidRDefault="00D47A25" w:rsidP="00D47A25">
      <w:pPr>
        <w:pStyle w:val="ListParagraph"/>
        <w:numPr>
          <w:ilvl w:val="0"/>
          <w:numId w:val="37"/>
        </w:numPr>
        <w:spacing w:before="0" w:after="200" w:line="276" w:lineRule="auto"/>
        <w:jc w:val="left"/>
        <w:rPr>
          <w:lang w:val="en-US"/>
        </w:rPr>
      </w:pPr>
      <w:r w:rsidRPr="00D47A25">
        <w:rPr>
          <w:lang w:val="en-US"/>
        </w:rPr>
        <w:t>Strategy for future years, budget, new members</w:t>
      </w:r>
    </w:p>
    <w:p w:rsidR="00D47A25" w:rsidRDefault="00D47A25" w:rsidP="00D47A25">
      <w:pPr>
        <w:pStyle w:val="ListParagraph"/>
        <w:numPr>
          <w:ilvl w:val="0"/>
          <w:numId w:val="37"/>
        </w:numPr>
        <w:spacing w:before="0" w:after="200" w:line="276" w:lineRule="auto"/>
        <w:jc w:val="left"/>
      </w:pPr>
      <w:r>
        <w:t>Main policy issues to consider</w:t>
      </w:r>
    </w:p>
    <w:p w:rsidR="00D47A25" w:rsidRPr="00D47A25" w:rsidRDefault="00D47A25" w:rsidP="00D47A25">
      <w:pPr>
        <w:pStyle w:val="ListParagraph"/>
        <w:numPr>
          <w:ilvl w:val="0"/>
          <w:numId w:val="37"/>
        </w:numPr>
        <w:spacing w:before="0" w:after="200" w:line="276" w:lineRule="auto"/>
        <w:jc w:val="left"/>
        <w:rPr>
          <w:lang w:val="en-US"/>
        </w:rPr>
      </w:pPr>
      <w:r w:rsidRPr="00D47A25">
        <w:rPr>
          <w:lang w:val="en-US"/>
        </w:rPr>
        <w:t>Exchange visit end of September / early October to Prey Nup</w:t>
      </w:r>
    </w:p>
    <w:p w:rsidR="00D47A25" w:rsidRDefault="00D47A25" w:rsidP="00D47A25">
      <w:pPr>
        <w:pStyle w:val="ListParagraph"/>
        <w:numPr>
          <w:ilvl w:val="0"/>
          <w:numId w:val="36"/>
        </w:numPr>
        <w:spacing w:before="0" w:after="200" w:line="276" w:lineRule="auto"/>
        <w:jc w:val="left"/>
      </w:pPr>
      <w:r>
        <w:t>Service manual books:</w:t>
      </w:r>
    </w:p>
    <w:p w:rsidR="00D47A25" w:rsidRPr="00D47A25" w:rsidRDefault="00D47A25" w:rsidP="00D47A25">
      <w:pPr>
        <w:pStyle w:val="ListParagraph"/>
        <w:numPr>
          <w:ilvl w:val="0"/>
          <w:numId w:val="37"/>
        </w:numPr>
        <w:spacing w:before="0" w:after="200" w:line="276" w:lineRule="auto"/>
        <w:jc w:val="left"/>
        <w:rPr>
          <w:lang w:val="en-US"/>
        </w:rPr>
      </w:pPr>
      <w:r w:rsidRPr="00D47A25">
        <w:rPr>
          <w:lang w:val="en-US"/>
        </w:rPr>
        <w:t>CEDAC support mission for 5 books about:</w:t>
      </w:r>
    </w:p>
    <w:p w:rsidR="00D47A25" w:rsidRDefault="00D47A25" w:rsidP="00D47A25">
      <w:pPr>
        <w:pStyle w:val="ListParagraph"/>
        <w:numPr>
          <w:ilvl w:val="1"/>
          <w:numId w:val="37"/>
        </w:numPr>
        <w:spacing w:before="0" w:after="200" w:line="276" w:lineRule="auto"/>
        <w:jc w:val="left"/>
      </w:pPr>
      <w:r>
        <w:t>Contracting services</w:t>
      </w:r>
    </w:p>
    <w:p w:rsidR="00D47A25" w:rsidRDefault="00D47A25" w:rsidP="00D47A25">
      <w:pPr>
        <w:pStyle w:val="ListParagraph"/>
        <w:numPr>
          <w:ilvl w:val="1"/>
          <w:numId w:val="37"/>
        </w:numPr>
        <w:spacing w:before="0" w:after="200" w:line="276" w:lineRule="auto"/>
        <w:jc w:val="left"/>
      </w:pPr>
      <w:r>
        <w:t>FWUC organization / institutional building</w:t>
      </w:r>
    </w:p>
    <w:p w:rsidR="00D47A25" w:rsidRDefault="00D47A25" w:rsidP="00D47A25">
      <w:pPr>
        <w:pStyle w:val="ListParagraph"/>
        <w:numPr>
          <w:ilvl w:val="1"/>
          <w:numId w:val="37"/>
        </w:numPr>
        <w:spacing w:before="0" w:after="200" w:line="276" w:lineRule="auto"/>
        <w:jc w:val="left"/>
      </w:pPr>
      <w:r>
        <w:t>ISF collection and database creation</w:t>
      </w:r>
    </w:p>
    <w:p w:rsidR="00D47A25" w:rsidRDefault="00D47A25" w:rsidP="00D47A25">
      <w:pPr>
        <w:pStyle w:val="ListParagraph"/>
        <w:numPr>
          <w:ilvl w:val="1"/>
          <w:numId w:val="37"/>
        </w:numPr>
        <w:spacing w:before="0" w:after="200" w:line="276" w:lineRule="auto"/>
        <w:jc w:val="left"/>
      </w:pPr>
      <w:r>
        <w:t>FWUC financial management</w:t>
      </w:r>
    </w:p>
    <w:p w:rsidR="00D47A25" w:rsidRPr="00D47A25" w:rsidRDefault="00D47A25" w:rsidP="00D47A25">
      <w:pPr>
        <w:pStyle w:val="ListParagraph"/>
        <w:numPr>
          <w:ilvl w:val="1"/>
          <w:numId w:val="37"/>
        </w:numPr>
        <w:spacing w:before="0" w:after="200" w:line="276" w:lineRule="auto"/>
        <w:jc w:val="left"/>
        <w:rPr>
          <w:lang w:val="en-US"/>
        </w:rPr>
      </w:pPr>
      <w:r w:rsidRPr="00D47A25">
        <w:rPr>
          <w:lang w:val="en-US"/>
        </w:rPr>
        <w:t>FWUC general management (meeting organization)</w:t>
      </w:r>
    </w:p>
    <w:p w:rsidR="00D47A25" w:rsidRDefault="00D47A25" w:rsidP="00D47A25">
      <w:pPr>
        <w:pStyle w:val="ListParagraph"/>
        <w:numPr>
          <w:ilvl w:val="0"/>
          <w:numId w:val="36"/>
        </w:numPr>
        <w:spacing w:before="0" w:after="200" w:line="276" w:lineRule="auto"/>
        <w:jc w:val="left"/>
      </w:pPr>
      <w:r>
        <w:t>Final workshop in Cambodia</w:t>
      </w:r>
    </w:p>
    <w:p w:rsidR="00D47A25" w:rsidRDefault="00D47A25" w:rsidP="00D47A25">
      <w:pPr>
        <w:pStyle w:val="ListParagraph"/>
        <w:numPr>
          <w:ilvl w:val="0"/>
          <w:numId w:val="36"/>
        </w:numPr>
        <w:spacing w:before="0" w:after="200" w:line="276" w:lineRule="auto"/>
        <w:jc w:val="left"/>
      </w:pPr>
      <w:r>
        <w:t>Final workshop in France</w:t>
      </w:r>
    </w:p>
    <w:p w:rsidR="00D47A25" w:rsidRDefault="00D47A25" w:rsidP="00D47A25">
      <w:pPr>
        <w:pStyle w:val="ListParagraph"/>
        <w:numPr>
          <w:ilvl w:val="0"/>
          <w:numId w:val="36"/>
        </w:numPr>
        <w:spacing w:before="0" w:after="200" w:line="276" w:lineRule="auto"/>
        <w:jc w:val="left"/>
      </w:pPr>
      <w:r>
        <w:t>Finalize service contracts:</w:t>
      </w:r>
    </w:p>
    <w:p w:rsidR="00D47A25" w:rsidRPr="00D47A25" w:rsidRDefault="00D47A25" w:rsidP="00D47A25">
      <w:pPr>
        <w:pStyle w:val="ListParagraph"/>
        <w:numPr>
          <w:ilvl w:val="1"/>
          <w:numId w:val="36"/>
        </w:numPr>
        <w:spacing w:before="0" w:after="200" w:line="276" w:lineRule="auto"/>
        <w:jc w:val="left"/>
        <w:rPr>
          <w:lang w:val="en-US"/>
        </w:rPr>
      </w:pPr>
      <w:r w:rsidRPr="00D47A25">
        <w:rPr>
          <w:lang w:val="en-US"/>
        </w:rPr>
        <w:lastRenderedPageBreak/>
        <w:t>SCN: Subsidy for maintenance and new accounting system on Excel</w:t>
      </w:r>
    </w:p>
    <w:p w:rsidR="00D47A25" w:rsidRPr="00D47A25" w:rsidRDefault="00D47A25" w:rsidP="00D47A25">
      <w:pPr>
        <w:pStyle w:val="ListParagraph"/>
        <w:numPr>
          <w:ilvl w:val="1"/>
          <w:numId w:val="36"/>
        </w:numPr>
        <w:spacing w:before="0" w:after="200" w:line="276" w:lineRule="auto"/>
        <w:jc w:val="left"/>
        <w:rPr>
          <w:lang w:val="en-US"/>
        </w:rPr>
      </w:pPr>
      <w:r w:rsidRPr="00D47A25">
        <w:rPr>
          <w:lang w:val="en-US"/>
        </w:rPr>
        <w:t>5KPH: database, water management and ISF collection</w:t>
      </w:r>
    </w:p>
    <w:p w:rsidR="00D47A25" w:rsidRPr="00D47A25" w:rsidRDefault="00D47A25" w:rsidP="00D47A25">
      <w:pPr>
        <w:pStyle w:val="ListParagraph"/>
        <w:numPr>
          <w:ilvl w:val="1"/>
          <w:numId w:val="36"/>
        </w:numPr>
        <w:spacing w:before="0" w:after="200" w:line="276" w:lineRule="auto"/>
        <w:jc w:val="left"/>
        <w:rPr>
          <w:lang w:val="en-US"/>
        </w:rPr>
      </w:pPr>
      <w:r w:rsidRPr="00D47A25">
        <w:rPr>
          <w:lang w:val="en-US"/>
        </w:rPr>
        <w:t>Sdao Kong: financial management, database and ISF collection</w:t>
      </w:r>
    </w:p>
    <w:p w:rsidR="00D47A25" w:rsidRPr="00D47A25" w:rsidRDefault="00D47A25" w:rsidP="00D47A25">
      <w:pPr>
        <w:pStyle w:val="ListParagraph"/>
        <w:numPr>
          <w:ilvl w:val="1"/>
          <w:numId w:val="36"/>
        </w:numPr>
        <w:spacing w:before="0" w:after="200" w:line="276" w:lineRule="auto"/>
        <w:jc w:val="left"/>
        <w:rPr>
          <w:lang w:val="en-US"/>
        </w:rPr>
      </w:pPr>
      <w:r w:rsidRPr="00D47A25">
        <w:rPr>
          <w:lang w:val="en-US"/>
        </w:rPr>
        <w:t>Teuk Chha: water management, small maintenance and improvement, Reservoir Management Committee, ISF collection?</w:t>
      </w:r>
    </w:p>
    <w:p w:rsidR="00D47A25" w:rsidRDefault="00D47A25" w:rsidP="00D47A25">
      <w:pPr>
        <w:pStyle w:val="ListParagraph"/>
        <w:numPr>
          <w:ilvl w:val="1"/>
          <w:numId w:val="36"/>
        </w:numPr>
        <w:spacing w:before="0" w:after="200" w:line="276" w:lineRule="auto"/>
        <w:jc w:val="left"/>
      </w:pPr>
      <w:r>
        <w:t>Prey Nup: audit</w:t>
      </w:r>
    </w:p>
    <w:p w:rsidR="00D47A25" w:rsidRDefault="00D47A25" w:rsidP="00D47A25">
      <w:pPr>
        <w:pStyle w:val="ListParagraph"/>
        <w:numPr>
          <w:ilvl w:val="0"/>
          <w:numId w:val="36"/>
        </w:numPr>
        <w:spacing w:before="0" w:after="200" w:line="276" w:lineRule="auto"/>
        <w:jc w:val="left"/>
      </w:pPr>
      <w:r>
        <w:t>Possible missions:</w:t>
      </w:r>
    </w:p>
    <w:p w:rsidR="00D47A25" w:rsidRDefault="00D47A25" w:rsidP="00D47A25">
      <w:pPr>
        <w:pStyle w:val="ListParagraph"/>
        <w:numPr>
          <w:ilvl w:val="1"/>
          <w:numId w:val="36"/>
        </w:numPr>
        <w:spacing w:before="0" w:after="200" w:line="276" w:lineRule="auto"/>
        <w:jc w:val="left"/>
      </w:pPr>
      <w:r>
        <w:t>Hydraulic expert</w:t>
      </w:r>
    </w:p>
    <w:p w:rsidR="00D47A25" w:rsidRDefault="00D47A25" w:rsidP="00D47A25">
      <w:pPr>
        <w:pStyle w:val="ListParagraph"/>
        <w:numPr>
          <w:ilvl w:val="1"/>
          <w:numId w:val="36"/>
        </w:numPr>
        <w:spacing w:before="0" w:after="200" w:line="276" w:lineRule="auto"/>
        <w:jc w:val="left"/>
      </w:pPr>
      <w:r>
        <w:t>NCDD expert</w:t>
      </w:r>
    </w:p>
    <w:p w:rsidR="00D47A25" w:rsidRDefault="00D47A25" w:rsidP="00042570">
      <w:pPr>
        <w:pStyle w:val="Heading2"/>
      </w:pPr>
      <w:bookmarkStart w:id="18" w:name="_Toc302475949"/>
      <w:r>
        <w:t>Potential scenarii 2012 and institutionnel visits</w:t>
      </w:r>
      <w:bookmarkEnd w:id="18"/>
    </w:p>
    <w:p w:rsidR="00D47A25" w:rsidRDefault="00D47A25" w:rsidP="00D47A25">
      <w:pPr>
        <w:rPr>
          <w:lang w:val="en-US"/>
        </w:rPr>
      </w:pPr>
      <w:r w:rsidRPr="0018405E">
        <w:rPr>
          <w:lang w:val="en-US"/>
        </w:rPr>
        <w:t xml:space="preserve">ISC will be financed till December 2011. </w:t>
      </w:r>
      <w:r>
        <w:rPr>
          <w:lang w:val="en-US"/>
        </w:rPr>
        <w:t>A review of the different potential donors was done (see table below</w:t>
      </w:r>
    </w:p>
    <w:p w:rsidR="00D47A25" w:rsidRDefault="00D47A25" w:rsidP="00D47A25">
      <w:pPr>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56"/>
        <w:gridCol w:w="2957"/>
        <w:gridCol w:w="2957"/>
      </w:tblGrid>
      <w:tr w:rsidR="00D47A25" w:rsidRPr="009A2854" w:rsidTr="00E928B8">
        <w:tc>
          <w:tcPr>
            <w:tcW w:w="2956" w:type="dxa"/>
          </w:tcPr>
          <w:p w:rsidR="00D47A25" w:rsidRPr="00E50835" w:rsidRDefault="00D47A25" w:rsidP="00E928B8">
            <w:pPr>
              <w:rPr>
                <w:lang w:val="en-US"/>
              </w:rPr>
            </w:pPr>
            <w:r w:rsidRPr="00E50835">
              <w:rPr>
                <w:lang w:val="en-US"/>
              </w:rPr>
              <w:t>Short term (to ensure 6 first months in 2012)</w:t>
            </w:r>
          </w:p>
        </w:tc>
        <w:tc>
          <w:tcPr>
            <w:tcW w:w="2957" w:type="dxa"/>
          </w:tcPr>
          <w:p w:rsidR="00D47A25" w:rsidRPr="00E50835" w:rsidRDefault="00D47A25" w:rsidP="00E928B8">
            <w:pPr>
              <w:rPr>
                <w:lang w:val="en-US"/>
              </w:rPr>
            </w:pPr>
            <w:r w:rsidRPr="00E50835">
              <w:rPr>
                <w:lang w:val="en-US"/>
              </w:rPr>
              <w:t xml:space="preserve">Local contract </w:t>
            </w:r>
          </w:p>
        </w:tc>
        <w:tc>
          <w:tcPr>
            <w:tcW w:w="2957" w:type="dxa"/>
          </w:tcPr>
          <w:p w:rsidR="00D47A25" w:rsidRPr="00E50835" w:rsidRDefault="00D47A25" w:rsidP="00E928B8">
            <w:pPr>
              <w:rPr>
                <w:lang w:val="en-US"/>
              </w:rPr>
            </w:pPr>
            <w:r w:rsidRPr="00E50835">
              <w:rPr>
                <w:lang w:val="en-US"/>
              </w:rPr>
              <w:t>Contract on the long term</w:t>
            </w:r>
          </w:p>
        </w:tc>
      </w:tr>
      <w:tr w:rsidR="00D47A25" w:rsidRPr="00E50835" w:rsidTr="00E928B8">
        <w:tc>
          <w:tcPr>
            <w:tcW w:w="2956" w:type="dxa"/>
          </w:tcPr>
          <w:p w:rsidR="00D47A25" w:rsidRPr="00E50835" w:rsidRDefault="00D47A25" w:rsidP="00E928B8">
            <w:pPr>
              <w:rPr>
                <w:lang w:val="en-US"/>
              </w:rPr>
            </w:pPr>
            <w:r w:rsidRPr="00E50835">
              <w:rPr>
                <w:lang w:val="en-US"/>
              </w:rPr>
              <w:t>AFD Cambodia (work on old scheme : PN, SCN, TC, 5KP, SCE, SK)</w:t>
            </w:r>
          </w:p>
          <w:p w:rsidR="00D47A25" w:rsidRPr="00E50835" w:rsidRDefault="00D47A25" w:rsidP="00E928B8">
            <w:pPr>
              <w:rPr>
                <w:lang w:val="en-US"/>
              </w:rPr>
            </w:pPr>
          </w:p>
        </w:tc>
        <w:tc>
          <w:tcPr>
            <w:tcW w:w="2957" w:type="dxa"/>
          </w:tcPr>
          <w:p w:rsidR="00D47A25" w:rsidRPr="00E50835" w:rsidRDefault="00D47A25" w:rsidP="00E928B8">
            <w:pPr>
              <w:rPr>
                <w:lang w:val="en-US"/>
              </w:rPr>
            </w:pPr>
            <w:r w:rsidRPr="00E50835">
              <w:rPr>
                <w:lang w:val="en-US"/>
              </w:rPr>
              <w:t>Cavac</w:t>
            </w:r>
          </w:p>
        </w:tc>
        <w:tc>
          <w:tcPr>
            <w:tcW w:w="2957" w:type="dxa"/>
          </w:tcPr>
          <w:p w:rsidR="00D47A25" w:rsidRPr="00E50835" w:rsidRDefault="00D47A25" w:rsidP="00E928B8">
            <w:pPr>
              <w:rPr>
                <w:lang w:val="en-US"/>
              </w:rPr>
            </w:pPr>
            <w:r w:rsidRPr="00E50835">
              <w:rPr>
                <w:lang w:val="en-US"/>
              </w:rPr>
              <w:t>DPO</w:t>
            </w:r>
          </w:p>
        </w:tc>
      </w:tr>
      <w:tr w:rsidR="00D47A25" w:rsidRPr="00E50835" w:rsidTr="00E928B8">
        <w:tc>
          <w:tcPr>
            <w:tcW w:w="2956" w:type="dxa"/>
          </w:tcPr>
          <w:p w:rsidR="00D47A25" w:rsidRPr="00E50835" w:rsidRDefault="00D47A25" w:rsidP="00E928B8">
            <w:pPr>
              <w:rPr>
                <w:lang w:val="en-US"/>
              </w:rPr>
            </w:pPr>
            <w:r w:rsidRPr="00E50835">
              <w:rPr>
                <w:lang w:val="en-US"/>
              </w:rPr>
              <w:t>ISC funds</w:t>
            </w:r>
          </w:p>
        </w:tc>
        <w:tc>
          <w:tcPr>
            <w:tcW w:w="2957" w:type="dxa"/>
          </w:tcPr>
          <w:p w:rsidR="00D47A25" w:rsidRPr="00E50835" w:rsidRDefault="00D47A25" w:rsidP="00E928B8">
            <w:pPr>
              <w:rPr>
                <w:lang w:val="en-US"/>
              </w:rPr>
            </w:pPr>
            <w:r w:rsidRPr="00E50835">
              <w:rPr>
                <w:lang w:val="en-US"/>
              </w:rPr>
              <w:t>Harvest</w:t>
            </w:r>
          </w:p>
        </w:tc>
        <w:tc>
          <w:tcPr>
            <w:tcW w:w="2957" w:type="dxa"/>
          </w:tcPr>
          <w:p w:rsidR="00D47A25" w:rsidRPr="00E50835" w:rsidRDefault="00D47A25" w:rsidP="00E928B8">
            <w:pPr>
              <w:rPr>
                <w:lang w:val="en-US"/>
              </w:rPr>
            </w:pPr>
            <w:r w:rsidRPr="00E50835">
              <w:rPr>
                <w:lang w:val="en-US"/>
              </w:rPr>
              <w:t>EU NSA</w:t>
            </w:r>
          </w:p>
        </w:tc>
      </w:tr>
      <w:tr w:rsidR="00D47A25" w:rsidRPr="00E50835" w:rsidTr="00E928B8">
        <w:tc>
          <w:tcPr>
            <w:tcW w:w="2956" w:type="dxa"/>
          </w:tcPr>
          <w:p w:rsidR="00D47A25" w:rsidRPr="00E50835" w:rsidRDefault="00D47A25" w:rsidP="00E928B8">
            <w:pPr>
              <w:rPr>
                <w:lang w:val="en-US"/>
              </w:rPr>
            </w:pPr>
            <w:r w:rsidRPr="00E50835">
              <w:rPr>
                <w:lang w:val="en-US"/>
              </w:rPr>
              <w:t>Any contract before 2012</w:t>
            </w:r>
          </w:p>
        </w:tc>
        <w:tc>
          <w:tcPr>
            <w:tcW w:w="2957" w:type="dxa"/>
          </w:tcPr>
          <w:p w:rsidR="00D47A25" w:rsidRPr="00E50835" w:rsidRDefault="00D47A25" w:rsidP="00E928B8">
            <w:pPr>
              <w:rPr>
                <w:lang w:val="en-US"/>
              </w:rPr>
            </w:pPr>
            <w:r w:rsidRPr="00E50835">
              <w:rPr>
                <w:lang w:val="en-US"/>
              </w:rPr>
              <w:t>WB small grants</w:t>
            </w:r>
          </w:p>
        </w:tc>
        <w:tc>
          <w:tcPr>
            <w:tcW w:w="2957" w:type="dxa"/>
          </w:tcPr>
          <w:p w:rsidR="00D47A25" w:rsidRPr="00E50835" w:rsidRDefault="00D47A25" w:rsidP="00E928B8">
            <w:pPr>
              <w:rPr>
                <w:lang w:val="en-US"/>
              </w:rPr>
            </w:pPr>
          </w:p>
        </w:tc>
      </w:tr>
      <w:tr w:rsidR="00D47A25" w:rsidRPr="00E50835" w:rsidTr="00E928B8">
        <w:tc>
          <w:tcPr>
            <w:tcW w:w="2956" w:type="dxa"/>
          </w:tcPr>
          <w:p w:rsidR="00D47A25" w:rsidRPr="00E50835" w:rsidRDefault="00D47A25" w:rsidP="00E928B8">
            <w:pPr>
              <w:rPr>
                <w:lang w:val="en-US"/>
              </w:rPr>
            </w:pPr>
          </w:p>
        </w:tc>
        <w:tc>
          <w:tcPr>
            <w:tcW w:w="2957" w:type="dxa"/>
          </w:tcPr>
          <w:p w:rsidR="00D47A25" w:rsidRPr="00E50835" w:rsidRDefault="00D47A25" w:rsidP="00E928B8">
            <w:pPr>
              <w:rPr>
                <w:lang w:val="en-US"/>
              </w:rPr>
            </w:pPr>
            <w:r w:rsidRPr="00E50835">
              <w:rPr>
                <w:lang w:val="en-US"/>
              </w:rPr>
              <w:t>GEF small grants</w:t>
            </w:r>
          </w:p>
        </w:tc>
        <w:tc>
          <w:tcPr>
            <w:tcW w:w="2957" w:type="dxa"/>
          </w:tcPr>
          <w:p w:rsidR="00D47A25" w:rsidRPr="00E50835" w:rsidRDefault="00D47A25" w:rsidP="00E928B8">
            <w:pPr>
              <w:rPr>
                <w:lang w:val="en-US"/>
              </w:rPr>
            </w:pPr>
            <w:r w:rsidRPr="00E50835">
              <w:rPr>
                <w:lang w:val="en-US"/>
              </w:rPr>
              <w:t>FE</w:t>
            </w:r>
          </w:p>
        </w:tc>
      </w:tr>
      <w:tr w:rsidR="00D47A25" w:rsidRPr="00E50835" w:rsidTr="00E928B8">
        <w:tc>
          <w:tcPr>
            <w:tcW w:w="2956" w:type="dxa"/>
          </w:tcPr>
          <w:p w:rsidR="00D47A25" w:rsidRPr="00E50835" w:rsidRDefault="00D47A25" w:rsidP="00E928B8">
            <w:pPr>
              <w:rPr>
                <w:lang w:val="en-US"/>
              </w:rPr>
            </w:pPr>
          </w:p>
        </w:tc>
        <w:tc>
          <w:tcPr>
            <w:tcW w:w="2957" w:type="dxa"/>
          </w:tcPr>
          <w:p w:rsidR="00D47A25" w:rsidRPr="00E50835" w:rsidRDefault="00D47A25" w:rsidP="00E928B8">
            <w:pPr>
              <w:rPr>
                <w:lang w:val="en-US"/>
              </w:rPr>
            </w:pPr>
          </w:p>
        </w:tc>
        <w:tc>
          <w:tcPr>
            <w:tcW w:w="2957" w:type="dxa"/>
          </w:tcPr>
          <w:p w:rsidR="00D47A25" w:rsidRPr="00E50835" w:rsidRDefault="00D47A25" w:rsidP="00E928B8">
            <w:pPr>
              <w:rPr>
                <w:lang w:val="en-US"/>
              </w:rPr>
            </w:pPr>
            <w:r w:rsidRPr="00E50835">
              <w:rPr>
                <w:lang w:val="en-US"/>
              </w:rPr>
              <w:t>Climate  Change Alliance</w:t>
            </w:r>
          </w:p>
        </w:tc>
      </w:tr>
    </w:tbl>
    <w:p w:rsidR="00D47A25" w:rsidRPr="0018405E" w:rsidRDefault="00D47A25" w:rsidP="00D47A25">
      <w:pPr>
        <w:rPr>
          <w:lang w:val="en-US"/>
        </w:rPr>
      </w:pPr>
    </w:p>
    <w:p w:rsidR="00D47A25" w:rsidRDefault="00042570" w:rsidP="00042570">
      <w:pPr>
        <w:pStyle w:val="Heading2"/>
      </w:pPr>
      <w:bookmarkStart w:id="19" w:name="_Toc302475950"/>
      <w:r>
        <w:t>Institutional meeting</w:t>
      </w:r>
      <w:bookmarkEnd w:id="19"/>
    </w:p>
    <w:p w:rsidR="00D47A25" w:rsidRPr="00042570" w:rsidRDefault="00D47A25" w:rsidP="00DE5B3A">
      <w:pPr>
        <w:rPr>
          <w:b/>
          <w:lang w:val="en-US"/>
        </w:rPr>
      </w:pPr>
      <w:r w:rsidRPr="00042570">
        <w:rPr>
          <w:b/>
          <w:lang w:val="en-US"/>
        </w:rPr>
        <w:t xml:space="preserve">Meeting with </w:t>
      </w:r>
      <w:r w:rsidR="00E06ECD" w:rsidRPr="00042570">
        <w:rPr>
          <w:b/>
          <w:lang w:val="en-US"/>
        </w:rPr>
        <w:t>G</w:t>
      </w:r>
      <w:r w:rsidRPr="00042570">
        <w:rPr>
          <w:b/>
          <w:lang w:val="en-US"/>
        </w:rPr>
        <w:t>ret representative</w:t>
      </w:r>
      <w:r w:rsidR="00042570" w:rsidRPr="00042570">
        <w:rPr>
          <w:b/>
          <w:lang w:val="en-US"/>
        </w:rPr>
        <w:t>, Cédric Salze</w:t>
      </w:r>
    </w:p>
    <w:p w:rsidR="00DE5B3A" w:rsidRPr="00D47A25" w:rsidRDefault="00D47A25" w:rsidP="00DE5B3A">
      <w:pPr>
        <w:rPr>
          <w:lang w:val="en-US"/>
        </w:rPr>
      </w:pPr>
      <w:r w:rsidRPr="00D47A25">
        <w:rPr>
          <w:lang w:val="en-US"/>
        </w:rPr>
        <w:t xml:space="preserve">He suggest to </w:t>
      </w:r>
      <w:r w:rsidR="00E06ECD">
        <w:rPr>
          <w:lang w:val="en-US"/>
        </w:rPr>
        <w:t>get in touch with GIZ and Spanish cooperation in order to check potential fundings for ISC</w:t>
      </w:r>
      <w:r w:rsidR="00DE5B3A" w:rsidRPr="00D47A25">
        <w:rPr>
          <w:lang w:val="en-US"/>
        </w:rPr>
        <w:t>.</w:t>
      </w:r>
    </w:p>
    <w:p w:rsidR="00DE5B3A" w:rsidRPr="00E06ECD" w:rsidRDefault="00E06ECD" w:rsidP="00DE5B3A">
      <w:pPr>
        <w:rPr>
          <w:lang w:val="en-US"/>
        </w:rPr>
      </w:pPr>
      <w:r w:rsidRPr="00E06ECD">
        <w:rPr>
          <w:lang w:val="en-US"/>
        </w:rPr>
        <w:t>Concerning FWN, contacts could be made with the Swedish</w:t>
      </w:r>
      <w:r>
        <w:rPr>
          <w:lang w:val="en-US"/>
        </w:rPr>
        <w:t xml:space="preserve"> em</w:t>
      </w:r>
      <w:r w:rsidRPr="00E06ECD">
        <w:rPr>
          <w:lang w:val="en-US"/>
        </w:rPr>
        <w:t>bassy.</w:t>
      </w:r>
    </w:p>
    <w:p w:rsidR="00E06ECD" w:rsidRPr="00E06ECD" w:rsidRDefault="00E06ECD" w:rsidP="00DE5B3A">
      <w:pPr>
        <w:rPr>
          <w:lang w:val="en-US"/>
        </w:rPr>
      </w:pPr>
      <w:r w:rsidRPr="00E06ECD">
        <w:rPr>
          <w:lang w:val="en-US"/>
        </w:rPr>
        <w:t>An institutiona</w:t>
      </w:r>
      <w:r w:rsidR="00DE5B3A" w:rsidRPr="00E06ECD">
        <w:rPr>
          <w:lang w:val="en-US"/>
        </w:rPr>
        <w:t xml:space="preserve">l </w:t>
      </w:r>
      <w:r w:rsidRPr="00E06ECD">
        <w:rPr>
          <w:lang w:val="en-US"/>
        </w:rPr>
        <w:t>support to ISC could be done by Thy (Gret salaried employee in Phnom Penh) but the modalities should be defined.</w:t>
      </w:r>
    </w:p>
    <w:p w:rsidR="00DE5B3A" w:rsidRPr="00E06ECD" w:rsidRDefault="00DE5B3A" w:rsidP="00DE5B3A">
      <w:pPr>
        <w:rPr>
          <w:lang w:val="en-US"/>
        </w:rPr>
      </w:pPr>
    </w:p>
    <w:p w:rsidR="00DE5B3A" w:rsidRPr="00E06ECD" w:rsidRDefault="00E06ECD" w:rsidP="00DE5B3A">
      <w:pPr>
        <w:rPr>
          <w:b/>
          <w:lang w:val="en-US"/>
        </w:rPr>
      </w:pPr>
      <w:r w:rsidRPr="00E06ECD">
        <w:rPr>
          <w:b/>
          <w:lang w:val="en-US"/>
        </w:rPr>
        <w:t xml:space="preserve">Meeting with AFD : </w:t>
      </w:r>
      <w:r w:rsidR="00DE5B3A" w:rsidRPr="00E06ECD">
        <w:rPr>
          <w:b/>
          <w:lang w:val="en-US"/>
        </w:rPr>
        <w:t xml:space="preserve"> Sideth</w:t>
      </w:r>
    </w:p>
    <w:p w:rsidR="00F32DFF" w:rsidRPr="009A2854" w:rsidRDefault="00E06ECD" w:rsidP="00DE5B3A">
      <w:pPr>
        <w:rPr>
          <w:lang w:val="en-US"/>
        </w:rPr>
      </w:pPr>
      <w:r w:rsidRPr="009A2854">
        <w:rPr>
          <w:rStyle w:val="hps"/>
          <w:lang w:val="en-US"/>
        </w:rPr>
        <w:t>The technical assistant at</w:t>
      </w:r>
      <w:r w:rsidRPr="009A2854">
        <w:rPr>
          <w:lang w:val="en-US"/>
        </w:rPr>
        <w:t xml:space="preserve"> </w:t>
      </w:r>
      <w:r w:rsidRPr="009A2854">
        <w:rPr>
          <w:rStyle w:val="hps"/>
          <w:lang w:val="en-US"/>
        </w:rPr>
        <w:t>MOWRAM</w:t>
      </w:r>
      <w:r w:rsidRPr="009A2854">
        <w:rPr>
          <w:lang w:val="en-US"/>
        </w:rPr>
        <w:t xml:space="preserve"> level </w:t>
      </w:r>
      <w:r w:rsidRPr="009A2854">
        <w:rPr>
          <w:rStyle w:val="hps"/>
          <w:lang w:val="en-US"/>
        </w:rPr>
        <w:t>developed</w:t>
      </w:r>
      <w:r w:rsidRPr="009A2854">
        <w:rPr>
          <w:lang w:val="en-US"/>
        </w:rPr>
        <w:t xml:space="preserve"> </w:t>
      </w:r>
      <w:r w:rsidRPr="009A2854">
        <w:rPr>
          <w:rStyle w:val="hps"/>
          <w:lang w:val="en-US"/>
        </w:rPr>
        <w:t>procedures</w:t>
      </w:r>
      <w:r w:rsidRPr="009A2854">
        <w:rPr>
          <w:lang w:val="en-US"/>
        </w:rPr>
        <w:t xml:space="preserve"> </w:t>
      </w:r>
      <w:r w:rsidRPr="009A2854">
        <w:rPr>
          <w:rStyle w:val="hps"/>
          <w:lang w:val="en-US"/>
        </w:rPr>
        <w:t>on maintenance</w:t>
      </w:r>
      <w:r w:rsidRPr="009A2854">
        <w:rPr>
          <w:lang w:val="en-US"/>
        </w:rPr>
        <w:t xml:space="preserve"> </w:t>
      </w:r>
      <w:r w:rsidR="00F32DFF" w:rsidRPr="009A2854">
        <w:rPr>
          <w:lang w:val="en-US"/>
        </w:rPr>
        <w:t xml:space="preserve">funds for </w:t>
      </w:r>
      <w:r w:rsidRPr="009A2854">
        <w:rPr>
          <w:rStyle w:val="hps"/>
          <w:lang w:val="en-US"/>
        </w:rPr>
        <w:t>irrig</w:t>
      </w:r>
      <w:r w:rsidRPr="009A2854">
        <w:rPr>
          <w:rStyle w:val="hps"/>
          <w:lang w:val="en-US"/>
        </w:rPr>
        <w:t>a</w:t>
      </w:r>
      <w:r w:rsidRPr="009A2854">
        <w:rPr>
          <w:rStyle w:val="hps"/>
          <w:lang w:val="en-US"/>
        </w:rPr>
        <w:t>tion schemes</w:t>
      </w:r>
      <w:r w:rsidRPr="009A2854">
        <w:rPr>
          <w:lang w:val="en-US"/>
        </w:rPr>
        <w:t xml:space="preserve">, but </w:t>
      </w:r>
      <w:r w:rsidRPr="009A2854">
        <w:rPr>
          <w:rStyle w:val="hps"/>
          <w:lang w:val="en-US"/>
        </w:rPr>
        <w:t>they are not</w:t>
      </w:r>
      <w:r w:rsidRPr="009A2854">
        <w:rPr>
          <w:lang w:val="en-US"/>
        </w:rPr>
        <w:t xml:space="preserve"> </w:t>
      </w:r>
      <w:r w:rsidRPr="009A2854">
        <w:rPr>
          <w:rStyle w:val="hps"/>
          <w:lang w:val="en-US"/>
        </w:rPr>
        <w:t xml:space="preserve">yet </w:t>
      </w:r>
      <w:r w:rsidR="00F32DFF" w:rsidRPr="009A2854">
        <w:rPr>
          <w:rStyle w:val="hps"/>
          <w:lang w:val="en-US"/>
        </w:rPr>
        <w:t>validated</w:t>
      </w:r>
      <w:r w:rsidRPr="009A2854">
        <w:rPr>
          <w:lang w:val="en-US"/>
        </w:rPr>
        <w:t xml:space="preserve">. </w:t>
      </w:r>
      <w:r w:rsidRPr="009A2854">
        <w:rPr>
          <w:rStyle w:val="hps"/>
          <w:lang w:val="en-US"/>
        </w:rPr>
        <w:t>They include</w:t>
      </w:r>
      <w:r w:rsidRPr="009A2854">
        <w:rPr>
          <w:lang w:val="en-US"/>
        </w:rPr>
        <w:t xml:space="preserve"> </w:t>
      </w:r>
      <w:r w:rsidRPr="009A2854">
        <w:rPr>
          <w:rStyle w:val="hps"/>
          <w:lang w:val="en-US"/>
        </w:rPr>
        <w:t>three categories:</w:t>
      </w:r>
      <w:r w:rsidRPr="009A2854">
        <w:rPr>
          <w:lang w:val="en-US"/>
        </w:rPr>
        <w:t xml:space="preserve"> </w:t>
      </w:r>
      <w:r w:rsidRPr="009A2854">
        <w:rPr>
          <w:rStyle w:val="hps"/>
          <w:lang w:val="en-US"/>
        </w:rPr>
        <w:t>primary infrastructure</w:t>
      </w:r>
      <w:r w:rsidRPr="009A2854">
        <w:rPr>
          <w:lang w:val="en-US"/>
        </w:rPr>
        <w:t xml:space="preserve"> </w:t>
      </w:r>
      <w:r w:rsidRPr="009A2854">
        <w:rPr>
          <w:rStyle w:val="hps"/>
          <w:lang w:val="en-US"/>
        </w:rPr>
        <w:t>and / or secondary</w:t>
      </w:r>
      <w:r w:rsidRPr="009A2854">
        <w:rPr>
          <w:lang w:val="en-US"/>
        </w:rPr>
        <w:t xml:space="preserve"> </w:t>
      </w:r>
      <w:r w:rsidRPr="009A2854">
        <w:rPr>
          <w:rStyle w:val="hps"/>
          <w:lang w:val="en-US"/>
        </w:rPr>
        <w:t>support</w:t>
      </w:r>
      <w:r w:rsidR="00F32DFF" w:rsidRPr="009A2854">
        <w:rPr>
          <w:rStyle w:val="hps"/>
          <w:lang w:val="en-US"/>
        </w:rPr>
        <w:t xml:space="preserve"> and</w:t>
      </w:r>
      <w:r w:rsidRPr="009A2854">
        <w:rPr>
          <w:rStyle w:val="hps"/>
          <w:lang w:val="en-US"/>
        </w:rPr>
        <w:t xml:space="preserve"> a</w:t>
      </w:r>
      <w:r w:rsidRPr="009A2854">
        <w:rPr>
          <w:lang w:val="en-US"/>
        </w:rPr>
        <w:t xml:space="preserve"> </w:t>
      </w:r>
      <w:r w:rsidR="00F32DFF" w:rsidRPr="009A2854">
        <w:rPr>
          <w:lang w:val="en-US"/>
        </w:rPr>
        <w:t xml:space="preserve">FWUC support for their </w:t>
      </w:r>
      <w:r w:rsidRPr="009A2854">
        <w:rPr>
          <w:rStyle w:val="hps"/>
          <w:lang w:val="en-US"/>
        </w:rPr>
        <w:t>maintenance</w:t>
      </w:r>
      <w:r w:rsidRPr="009A2854">
        <w:rPr>
          <w:lang w:val="en-US"/>
        </w:rPr>
        <w:t xml:space="preserve"> </w:t>
      </w:r>
    </w:p>
    <w:p w:rsidR="00F32DFF" w:rsidRPr="009A2854" w:rsidRDefault="00E06ECD" w:rsidP="00DE5B3A">
      <w:pPr>
        <w:rPr>
          <w:lang w:val="en-US"/>
        </w:rPr>
      </w:pPr>
      <w:r w:rsidRPr="009A2854">
        <w:rPr>
          <w:rStyle w:val="hps"/>
          <w:lang w:val="en-US"/>
        </w:rPr>
        <w:t>Two other items</w:t>
      </w:r>
      <w:r w:rsidRPr="009A2854">
        <w:rPr>
          <w:lang w:val="en-US"/>
        </w:rPr>
        <w:t xml:space="preserve"> </w:t>
      </w:r>
      <w:r w:rsidRPr="009A2854">
        <w:rPr>
          <w:rStyle w:val="hps"/>
          <w:lang w:val="en-US"/>
        </w:rPr>
        <w:t>of work</w:t>
      </w:r>
      <w:r w:rsidRPr="009A2854">
        <w:rPr>
          <w:lang w:val="en-US"/>
        </w:rPr>
        <w:t>:</w:t>
      </w:r>
    </w:p>
    <w:p w:rsidR="00F32DFF" w:rsidRPr="009A2854" w:rsidRDefault="00E06ECD" w:rsidP="00DE5B3A">
      <w:pPr>
        <w:rPr>
          <w:rStyle w:val="hps"/>
          <w:lang w:val="en-US"/>
        </w:rPr>
      </w:pPr>
      <w:r w:rsidRPr="009A2854">
        <w:rPr>
          <w:rStyle w:val="hps"/>
          <w:lang w:val="en-US"/>
        </w:rPr>
        <w:lastRenderedPageBreak/>
        <w:t>- The</w:t>
      </w:r>
      <w:r w:rsidRPr="009A2854">
        <w:rPr>
          <w:lang w:val="en-US"/>
        </w:rPr>
        <w:t xml:space="preserve"> </w:t>
      </w:r>
      <w:r w:rsidRPr="009A2854">
        <w:rPr>
          <w:rStyle w:val="hps"/>
          <w:lang w:val="en-US"/>
        </w:rPr>
        <w:t>CISIS</w:t>
      </w:r>
      <w:r w:rsidRPr="009A2854">
        <w:rPr>
          <w:lang w:val="en-US"/>
        </w:rPr>
        <w:t xml:space="preserve"> </w:t>
      </w:r>
      <w:r w:rsidRPr="009A2854">
        <w:rPr>
          <w:rStyle w:val="hps"/>
          <w:lang w:val="en-US"/>
        </w:rPr>
        <w:t>(</w:t>
      </w:r>
      <w:r w:rsidRPr="009A2854">
        <w:rPr>
          <w:lang w:val="en-US"/>
        </w:rPr>
        <w:t xml:space="preserve">Cambodian </w:t>
      </w:r>
      <w:r w:rsidRPr="009A2854">
        <w:rPr>
          <w:rStyle w:val="hps"/>
          <w:lang w:val="en-US"/>
        </w:rPr>
        <w:t>System</w:t>
      </w:r>
      <w:r w:rsidRPr="009A2854">
        <w:rPr>
          <w:lang w:val="en-US"/>
        </w:rPr>
        <w:t xml:space="preserve"> </w:t>
      </w:r>
      <w:r w:rsidRPr="009A2854">
        <w:rPr>
          <w:rStyle w:val="hps"/>
          <w:lang w:val="en-US"/>
        </w:rPr>
        <w:t>of</w:t>
      </w:r>
      <w:r w:rsidRPr="009A2854">
        <w:rPr>
          <w:lang w:val="en-US"/>
        </w:rPr>
        <w:t xml:space="preserve"> </w:t>
      </w:r>
      <w:r w:rsidRPr="009A2854">
        <w:rPr>
          <w:rStyle w:val="hps"/>
          <w:lang w:val="en-US"/>
        </w:rPr>
        <w:t>Irrigation and</w:t>
      </w:r>
      <w:r w:rsidRPr="009A2854">
        <w:rPr>
          <w:lang w:val="en-US"/>
        </w:rPr>
        <w:t xml:space="preserve"> </w:t>
      </w:r>
      <w:r w:rsidRPr="009A2854">
        <w:rPr>
          <w:rStyle w:val="hps"/>
          <w:lang w:val="en-US"/>
        </w:rPr>
        <w:t>Information</w:t>
      </w:r>
      <w:r w:rsidRPr="009A2854">
        <w:rPr>
          <w:lang w:val="en-US"/>
        </w:rPr>
        <w:t xml:space="preserve">) </w:t>
      </w:r>
      <w:r w:rsidRPr="009A2854">
        <w:rPr>
          <w:rStyle w:val="hps"/>
          <w:lang w:val="en-US"/>
        </w:rPr>
        <w:t>database</w:t>
      </w:r>
      <w:r w:rsidRPr="009A2854">
        <w:rPr>
          <w:lang w:val="en-US"/>
        </w:rPr>
        <w:t xml:space="preserve"> </w:t>
      </w:r>
      <w:r w:rsidRPr="009A2854">
        <w:rPr>
          <w:rStyle w:val="hps"/>
          <w:lang w:val="en-US"/>
        </w:rPr>
        <w:t>of irrigated areas</w:t>
      </w:r>
      <w:r w:rsidRPr="009A2854">
        <w:rPr>
          <w:lang w:val="en-US"/>
        </w:rPr>
        <w:t xml:space="preserve"> </w:t>
      </w:r>
      <w:r w:rsidRPr="009A2854">
        <w:rPr>
          <w:rStyle w:val="hps"/>
          <w:lang w:val="en-US"/>
        </w:rPr>
        <w:t>in Cambodia.</w:t>
      </w:r>
      <w:r w:rsidRPr="009A2854">
        <w:rPr>
          <w:lang w:val="en-US"/>
        </w:rPr>
        <w:t xml:space="preserve"> </w:t>
      </w:r>
      <w:r w:rsidRPr="009A2854">
        <w:rPr>
          <w:rStyle w:val="hps"/>
          <w:lang w:val="en-US"/>
        </w:rPr>
        <w:t>It</w:t>
      </w:r>
      <w:r w:rsidRPr="009A2854">
        <w:rPr>
          <w:lang w:val="en-US"/>
        </w:rPr>
        <w:t xml:space="preserve"> </w:t>
      </w:r>
      <w:r w:rsidRPr="009A2854">
        <w:rPr>
          <w:rStyle w:val="hps"/>
          <w:lang w:val="en-US"/>
        </w:rPr>
        <w:t>has</w:t>
      </w:r>
      <w:r w:rsidRPr="009A2854">
        <w:rPr>
          <w:lang w:val="en-US"/>
        </w:rPr>
        <w:t xml:space="preserve"> </w:t>
      </w:r>
      <w:r w:rsidR="00042570" w:rsidRPr="009A2854">
        <w:rPr>
          <w:rStyle w:val="hps"/>
          <w:lang w:val="en-US"/>
        </w:rPr>
        <w:t xml:space="preserve">already </w:t>
      </w:r>
      <w:r w:rsidR="00042570">
        <w:rPr>
          <w:rStyle w:val="hps"/>
          <w:lang w:val="en-US"/>
        </w:rPr>
        <w:t xml:space="preserve">identified </w:t>
      </w:r>
      <w:r w:rsidRPr="009A2854">
        <w:rPr>
          <w:rStyle w:val="hps"/>
          <w:lang w:val="en-US"/>
        </w:rPr>
        <w:t>1100</w:t>
      </w:r>
      <w:r w:rsidRPr="009A2854">
        <w:rPr>
          <w:lang w:val="en-US"/>
        </w:rPr>
        <w:t xml:space="preserve"> </w:t>
      </w:r>
      <w:r w:rsidRPr="009A2854">
        <w:rPr>
          <w:rStyle w:val="hps"/>
          <w:lang w:val="en-US"/>
        </w:rPr>
        <w:t>boundaries</w:t>
      </w:r>
      <w:r w:rsidRPr="009A2854">
        <w:rPr>
          <w:lang w:val="en-US"/>
        </w:rPr>
        <w:t xml:space="preserve">, but </w:t>
      </w:r>
      <w:r w:rsidRPr="009A2854">
        <w:rPr>
          <w:rStyle w:val="hps"/>
          <w:lang w:val="en-US"/>
        </w:rPr>
        <w:t xml:space="preserve">according to </w:t>
      </w:r>
      <w:r w:rsidR="00042570">
        <w:rPr>
          <w:rStyle w:val="hps"/>
          <w:lang w:val="en-US"/>
        </w:rPr>
        <w:t xml:space="preserve">Mowram, there are </w:t>
      </w:r>
      <w:r w:rsidRPr="009A2854">
        <w:rPr>
          <w:rStyle w:val="hps"/>
          <w:lang w:val="en-US"/>
        </w:rPr>
        <w:t>2400</w:t>
      </w:r>
      <w:r w:rsidRPr="009A2854">
        <w:rPr>
          <w:lang w:val="en-US"/>
        </w:rPr>
        <w:t xml:space="preserve"> </w:t>
      </w:r>
      <w:r w:rsidR="00042570">
        <w:rPr>
          <w:rStyle w:val="hps"/>
          <w:lang w:val="en-US"/>
        </w:rPr>
        <w:t>schemes in total</w:t>
      </w:r>
      <w:r w:rsidRPr="009A2854">
        <w:rPr>
          <w:lang w:val="en-US"/>
        </w:rPr>
        <w:t xml:space="preserve">. </w:t>
      </w:r>
      <w:r w:rsidRPr="009A2854">
        <w:rPr>
          <w:rStyle w:val="hps"/>
          <w:lang w:val="en-US"/>
        </w:rPr>
        <w:t>How</w:t>
      </w:r>
      <w:r w:rsidRPr="009A2854">
        <w:rPr>
          <w:lang w:val="en-US"/>
        </w:rPr>
        <w:t xml:space="preserve"> </w:t>
      </w:r>
      <w:r w:rsidRPr="009A2854">
        <w:rPr>
          <w:rStyle w:val="hps"/>
          <w:lang w:val="en-US"/>
        </w:rPr>
        <w:t>to check?</w:t>
      </w:r>
      <w:r w:rsidRPr="009A2854">
        <w:rPr>
          <w:lang w:val="en-US"/>
        </w:rPr>
        <w:t xml:space="preserve"> </w:t>
      </w:r>
      <w:r w:rsidR="00042570">
        <w:rPr>
          <w:lang w:val="en-US"/>
        </w:rPr>
        <w:t>The CISIS</w:t>
      </w:r>
      <w:r w:rsidRPr="009A2854">
        <w:rPr>
          <w:rStyle w:val="hps"/>
          <w:lang w:val="en-US"/>
        </w:rPr>
        <w:t xml:space="preserve"> is a</w:t>
      </w:r>
      <w:r w:rsidRPr="009A2854">
        <w:rPr>
          <w:lang w:val="en-US"/>
        </w:rPr>
        <w:t xml:space="preserve"> </w:t>
      </w:r>
      <w:r w:rsidRPr="009A2854">
        <w:rPr>
          <w:rStyle w:val="hps"/>
          <w:lang w:val="en-US"/>
        </w:rPr>
        <w:t>management tool</w:t>
      </w:r>
      <w:r w:rsidRPr="009A2854">
        <w:rPr>
          <w:lang w:val="en-US"/>
        </w:rPr>
        <w:t xml:space="preserve"> </w:t>
      </w:r>
      <w:r w:rsidRPr="009A2854">
        <w:rPr>
          <w:rStyle w:val="hps"/>
          <w:lang w:val="en-US"/>
        </w:rPr>
        <w:t xml:space="preserve">for </w:t>
      </w:r>
      <w:r w:rsidR="00042570">
        <w:rPr>
          <w:rStyle w:val="hps"/>
          <w:lang w:val="en-US"/>
        </w:rPr>
        <w:t xml:space="preserve">maintenance </w:t>
      </w:r>
      <w:r w:rsidRPr="009A2854">
        <w:rPr>
          <w:rStyle w:val="hps"/>
          <w:lang w:val="en-US"/>
        </w:rPr>
        <w:t>planning</w:t>
      </w:r>
      <w:r w:rsidRPr="009A2854">
        <w:rPr>
          <w:lang w:val="en-US"/>
        </w:rPr>
        <w:t xml:space="preserve"> </w:t>
      </w:r>
      <w:r w:rsidRPr="009A2854">
        <w:rPr>
          <w:rStyle w:val="hps"/>
          <w:lang w:val="en-US"/>
        </w:rPr>
        <w:t>su</w:t>
      </w:r>
      <w:r w:rsidRPr="009A2854">
        <w:rPr>
          <w:rStyle w:val="hps"/>
          <w:lang w:val="en-US"/>
        </w:rPr>
        <w:t>p</w:t>
      </w:r>
      <w:r w:rsidRPr="009A2854">
        <w:rPr>
          <w:rStyle w:val="hps"/>
          <w:lang w:val="en-US"/>
        </w:rPr>
        <w:t>port to</w:t>
      </w:r>
      <w:r w:rsidRPr="009A2854">
        <w:rPr>
          <w:lang w:val="en-US"/>
        </w:rPr>
        <w:t xml:space="preserve"> </w:t>
      </w:r>
      <w:r w:rsidRPr="009A2854">
        <w:rPr>
          <w:rStyle w:val="hps"/>
          <w:lang w:val="en-US"/>
        </w:rPr>
        <w:t>existing schemes</w:t>
      </w:r>
    </w:p>
    <w:p w:rsidR="00F32DFF" w:rsidRPr="009A2854" w:rsidRDefault="00E06ECD" w:rsidP="00DE5B3A">
      <w:pPr>
        <w:rPr>
          <w:rStyle w:val="hps"/>
          <w:lang w:val="en-US"/>
        </w:rPr>
      </w:pPr>
      <w:r w:rsidRPr="009A2854">
        <w:rPr>
          <w:rStyle w:val="hps"/>
          <w:lang w:val="en-US"/>
        </w:rPr>
        <w:t>- A study</w:t>
      </w:r>
      <w:r w:rsidRPr="009A2854">
        <w:rPr>
          <w:lang w:val="en-US"/>
        </w:rPr>
        <w:t xml:space="preserve"> </w:t>
      </w:r>
      <w:r w:rsidRPr="009A2854">
        <w:rPr>
          <w:rStyle w:val="hps"/>
          <w:lang w:val="en-US"/>
        </w:rPr>
        <w:t>on the possibilities of</w:t>
      </w:r>
      <w:r w:rsidRPr="009A2854">
        <w:rPr>
          <w:lang w:val="en-US"/>
        </w:rPr>
        <w:t xml:space="preserve"> </w:t>
      </w:r>
      <w:r w:rsidRPr="009A2854">
        <w:rPr>
          <w:rStyle w:val="hps"/>
          <w:lang w:val="en-US"/>
        </w:rPr>
        <w:t>a</w:t>
      </w:r>
      <w:r w:rsidRPr="009A2854">
        <w:rPr>
          <w:lang w:val="en-US"/>
        </w:rPr>
        <w:t xml:space="preserve"> </w:t>
      </w:r>
      <w:r w:rsidRPr="009A2854">
        <w:rPr>
          <w:rStyle w:val="hps"/>
          <w:lang w:val="en-US"/>
        </w:rPr>
        <w:t>public-private partnership</w:t>
      </w:r>
    </w:p>
    <w:p w:rsidR="00F32DFF" w:rsidRPr="009A2854" w:rsidRDefault="00E06ECD" w:rsidP="00DE5B3A">
      <w:pPr>
        <w:rPr>
          <w:rStyle w:val="hps"/>
          <w:lang w:val="en-US"/>
        </w:rPr>
      </w:pPr>
      <w:r w:rsidRPr="009A2854">
        <w:rPr>
          <w:rStyle w:val="hps"/>
          <w:lang w:val="en-US"/>
        </w:rPr>
        <w:t>In</w:t>
      </w:r>
      <w:r w:rsidRPr="009A2854">
        <w:rPr>
          <w:lang w:val="en-US"/>
        </w:rPr>
        <w:t xml:space="preserve"> </w:t>
      </w:r>
      <w:r w:rsidRPr="009A2854">
        <w:rPr>
          <w:rStyle w:val="hps"/>
          <w:lang w:val="en-US"/>
        </w:rPr>
        <w:t>the framework of the</w:t>
      </w:r>
      <w:r w:rsidRPr="009A2854">
        <w:rPr>
          <w:lang w:val="en-US"/>
        </w:rPr>
        <w:t xml:space="preserve"> </w:t>
      </w:r>
      <w:r w:rsidRPr="009A2854">
        <w:rPr>
          <w:rStyle w:val="hps"/>
          <w:lang w:val="en-US"/>
        </w:rPr>
        <w:t>N</w:t>
      </w:r>
      <w:r w:rsidR="00F32DFF" w:rsidRPr="009A2854">
        <w:rPr>
          <w:rStyle w:val="hps"/>
          <w:lang w:val="en-US"/>
        </w:rPr>
        <w:t xml:space="preserve">orth </w:t>
      </w:r>
      <w:r w:rsidRPr="009A2854">
        <w:rPr>
          <w:rStyle w:val="hps"/>
          <w:lang w:val="en-US"/>
        </w:rPr>
        <w:t>W</w:t>
      </w:r>
      <w:r w:rsidR="00F32DFF" w:rsidRPr="009A2854">
        <w:rPr>
          <w:rStyle w:val="hps"/>
          <w:lang w:val="en-US"/>
        </w:rPr>
        <w:t>est project</w:t>
      </w:r>
      <w:r w:rsidRPr="009A2854">
        <w:rPr>
          <w:rStyle w:val="hps"/>
          <w:lang w:val="en-US"/>
        </w:rPr>
        <w:t>,</w:t>
      </w:r>
      <w:r w:rsidRPr="009A2854">
        <w:rPr>
          <w:lang w:val="en-US"/>
        </w:rPr>
        <w:t xml:space="preserve"> </w:t>
      </w:r>
      <w:r w:rsidRPr="009A2854">
        <w:rPr>
          <w:rStyle w:val="hps"/>
          <w:lang w:val="en-US"/>
        </w:rPr>
        <w:t>there is currently a</w:t>
      </w:r>
      <w:r w:rsidRPr="009A2854">
        <w:rPr>
          <w:lang w:val="en-US"/>
        </w:rPr>
        <w:t xml:space="preserve"> </w:t>
      </w:r>
      <w:r w:rsidRPr="009A2854">
        <w:rPr>
          <w:rStyle w:val="hps"/>
          <w:lang w:val="en-US"/>
        </w:rPr>
        <w:t>study</w:t>
      </w:r>
      <w:r w:rsidRPr="009A2854">
        <w:rPr>
          <w:lang w:val="en-US"/>
        </w:rPr>
        <w:t xml:space="preserve"> </w:t>
      </w:r>
      <w:r w:rsidRPr="009A2854">
        <w:rPr>
          <w:rStyle w:val="hps"/>
          <w:lang w:val="en-US"/>
        </w:rPr>
        <w:t>underway to</w:t>
      </w:r>
      <w:r w:rsidRPr="009A2854">
        <w:rPr>
          <w:lang w:val="en-US"/>
        </w:rPr>
        <w:t xml:space="preserve"> </w:t>
      </w:r>
      <w:r w:rsidRPr="009A2854">
        <w:rPr>
          <w:rStyle w:val="hps"/>
          <w:lang w:val="en-US"/>
        </w:rPr>
        <w:t>consider</w:t>
      </w:r>
      <w:r w:rsidRPr="009A2854">
        <w:rPr>
          <w:lang w:val="en-US"/>
        </w:rPr>
        <w:t xml:space="preserve"> </w:t>
      </w:r>
      <w:r w:rsidRPr="009A2854">
        <w:rPr>
          <w:rStyle w:val="hps"/>
          <w:lang w:val="en-US"/>
        </w:rPr>
        <w:t xml:space="preserve">the </w:t>
      </w:r>
      <w:r w:rsidR="00F32DFF" w:rsidRPr="009A2854">
        <w:rPr>
          <w:rStyle w:val="hps"/>
          <w:lang w:val="en-US"/>
        </w:rPr>
        <w:t>ways of</w:t>
      </w:r>
      <w:r w:rsidRPr="009A2854">
        <w:rPr>
          <w:lang w:val="en-US"/>
        </w:rPr>
        <w:t xml:space="preserve"> </w:t>
      </w:r>
      <w:r w:rsidRPr="009A2854">
        <w:rPr>
          <w:rStyle w:val="hps"/>
          <w:lang w:val="en-US"/>
        </w:rPr>
        <w:t>support</w:t>
      </w:r>
      <w:r w:rsidR="00042570">
        <w:rPr>
          <w:rStyle w:val="hps"/>
          <w:lang w:val="en-US"/>
        </w:rPr>
        <w:t>ing</w:t>
      </w:r>
      <w:r w:rsidR="00F32DFF" w:rsidRPr="009A2854">
        <w:rPr>
          <w:lang w:val="en-US"/>
        </w:rPr>
        <w:t xml:space="preserve"> the </w:t>
      </w:r>
      <w:r w:rsidRPr="009A2854">
        <w:rPr>
          <w:rStyle w:val="hps"/>
          <w:lang w:val="en-US"/>
        </w:rPr>
        <w:t>FWUC</w:t>
      </w:r>
      <w:r w:rsidRPr="009A2854">
        <w:rPr>
          <w:lang w:val="en-US"/>
        </w:rPr>
        <w:t xml:space="preserve"> </w:t>
      </w:r>
      <w:r w:rsidRPr="009A2854">
        <w:rPr>
          <w:rStyle w:val="hps"/>
          <w:lang w:val="en-US"/>
        </w:rPr>
        <w:t>created within the</w:t>
      </w:r>
      <w:r w:rsidRPr="009A2854">
        <w:rPr>
          <w:lang w:val="en-US"/>
        </w:rPr>
        <w:t xml:space="preserve"> </w:t>
      </w:r>
      <w:r w:rsidRPr="009A2854">
        <w:rPr>
          <w:rStyle w:val="hps"/>
          <w:lang w:val="en-US"/>
        </w:rPr>
        <w:t>project.</w:t>
      </w:r>
      <w:r w:rsidRPr="009A2854">
        <w:rPr>
          <w:lang w:val="en-US"/>
        </w:rPr>
        <w:t xml:space="preserve"> </w:t>
      </w:r>
      <w:r w:rsidRPr="009A2854">
        <w:rPr>
          <w:rStyle w:val="hps"/>
          <w:lang w:val="en-US"/>
        </w:rPr>
        <w:t>At the end</w:t>
      </w:r>
      <w:r w:rsidRPr="009A2854">
        <w:rPr>
          <w:lang w:val="en-US"/>
        </w:rPr>
        <w:t xml:space="preserve"> </w:t>
      </w:r>
      <w:r w:rsidRPr="009A2854">
        <w:rPr>
          <w:rStyle w:val="hps"/>
          <w:lang w:val="en-US"/>
        </w:rPr>
        <w:t>of the project,</w:t>
      </w:r>
      <w:r w:rsidRPr="009A2854">
        <w:rPr>
          <w:lang w:val="en-US"/>
        </w:rPr>
        <w:t xml:space="preserve"> </w:t>
      </w:r>
      <w:r w:rsidRPr="009A2854">
        <w:rPr>
          <w:rStyle w:val="hps"/>
          <w:lang w:val="en-US"/>
        </w:rPr>
        <w:t xml:space="preserve">the </w:t>
      </w:r>
      <w:r w:rsidR="00F32DFF" w:rsidRPr="009A2854">
        <w:rPr>
          <w:rStyle w:val="hps"/>
          <w:lang w:val="en-US"/>
        </w:rPr>
        <w:t>constru</w:t>
      </w:r>
      <w:r w:rsidR="00F32DFF" w:rsidRPr="009A2854">
        <w:rPr>
          <w:rStyle w:val="hps"/>
          <w:lang w:val="en-US"/>
        </w:rPr>
        <w:t>c</w:t>
      </w:r>
      <w:r w:rsidR="00F32DFF" w:rsidRPr="009A2854">
        <w:rPr>
          <w:rStyle w:val="hps"/>
          <w:lang w:val="en-US"/>
        </w:rPr>
        <w:t xml:space="preserve">tion </w:t>
      </w:r>
      <w:r w:rsidRPr="009A2854">
        <w:rPr>
          <w:rStyle w:val="hps"/>
          <w:lang w:val="en-US"/>
        </w:rPr>
        <w:t>work was</w:t>
      </w:r>
      <w:r w:rsidRPr="009A2854">
        <w:rPr>
          <w:lang w:val="en-US"/>
        </w:rPr>
        <w:t xml:space="preserve"> </w:t>
      </w:r>
      <w:r w:rsidRPr="009A2854">
        <w:rPr>
          <w:rStyle w:val="hps"/>
          <w:lang w:val="en-US"/>
        </w:rPr>
        <w:t>barely</w:t>
      </w:r>
      <w:r w:rsidRPr="009A2854">
        <w:rPr>
          <w:lang w:val="en-US"/>
        </w:rPr>
        <w:t xml:space="preserve"> </w:t>
      </w:r>
      <w:r w:rsidRPr="009A2854">
        <w:rPr>
          <w:rStyle w:val="hps"/>
          <w:lang w:val="en-US"/>
        </w:rPr>
        <w:t>finished</w:t>
      </w:r>
      <w:r w:rsidRPr="009A2854">
        <w:rPr>
          <w:lang w:val="en-US"/>
        </w:rPr>
        <w:t xml:space="preserve"> </w:t>
      </w:r>
      <w:r w:rsidRPr="009A2854">
        <w:rPr>
          <w:rStyle w:val="hps"/>
          <w:lang w:val="en-US"/>
        </w:rPr>
        <w:t>and</w:t>
      </w:r>
      <w:r w:rsidRPr="009A2854">
        <w:rPr>
          <w:lang w:val="en-US"/>
        </w:rPr>
        <w:t xml:space="preserve"> </w:t>
      </w:r>
      <w:r w:rsidRPr="009A2854">
        <w:rPr>
          <w:rStyle w:val="hps"/>
          <w:lang w:val="en-US"/>
        </w:rPr>
        <w:t>FWUC</w:t>
      </w:r>
      <w:r w:rsidRPr="009A2854">
        <w:rPr>
          <w:lang w:val="en-US"/>
        </w:rPr>
        <w:t xml:space="preserve"> </w:t>
      </w:r>
      <w:r w:rsidRPr="009A2854">
        <w:rPr>
          <w:rStyle w:val="hps"/>
          <w:lang w:val="en-US"/>
        </w:rPr>
        <w:t>had not yet had</w:t>
      </w:r>
      <w:r w:rsidRPr="009A2854">
        <w:rPr>
          <w:lang w:val="en-US"/>
        </w:rPr>
        <w:t xml:space="preserve"> </w:t>
      </w:r>
      <w:r w:rsidRPr="009A2854">
        <w:rPr>
          <w:rStyle w:val="hps"/>
          <w:lang w:val="en-US"/>
        </w:rPr>
        <w:t>the opportunity to experience</w:t>
      </w:r>
      <w:r w:rsidRPr="009A2854">
        <w:rPr>
          <w:lang w:val="en-US"/>
        </w:rPr>
        <w:t xml:space="preserve"> </w:t>
      </w:r>
      <w:r w:rsidR="00F32DFF" w:rsidRPr="009A2854">
        <w:rPr>
          <w:lang w:val="en-US"/>
        </w:rPr>
        <w:t xml:space="preserve">their </w:t>
      </w:r>
      <w:r w:rsidR="00042570" w:rsidRPr="009A2854">
        <w:rPr>
          <w:lang w:val="en-US"/>
        </w:rPr>
        <w:t>fun</w:t>
      </w:r>
      <w:r w:rsidR="00042570" w:rsidRPr="009A2854">
        <w:rPr>
          <w:lang w:val="en-US"/>
        </w:rPr>
        <w:t>c</w:t>
      </w:r>
      <w:r w:rsidR="00042570" w:rsidRPr="009A2854">
        <w:rPr>
          <w:lang w:val="en-US"/>
        </w:rPr>
        <w:t>tioning</w:t>
      </w:r>
      <w:r w:rsidRPr="009A2854">
        <w:rPr>
          <w:rStyle w:val="hps"/>
          <w:lang w:val="en-US"/>
        </w:rPr>
        <w:t>.</w:t>
      </w:r>
      <w:r w:rsidRPr="009A2854">
        <w:rPr>
          <w:lang w:val="en-US"/>
        </w:rPr>
        <w:t xml:space="preserve"> </w:t>
      </w:r>
      <w:r w:rsidRPr="009A2854">
        <w:rPr>
          <w:rStyle w:val="hps"/>
          <w:lang w:val="en-US"/>
        </w:rPr>
        <w:t>ADB</w:t>
      </w:r>
      <w:r w:rsidRPr="009A2854">
        <w:rPr>
          <w:lang w:val="en-US"/>
        </w:rPr>
        <w:t xml:space="preserve"> </w:t>
      </w:r>
      <w:r w:rsidRPr="009A2854">
        <w:rPr>
          <w:rStyle w:val="hps"/>
          <w:lang w:val="en-US"/>
        </w:rPr>
        <w:t>is prepared to fund</w:t>
      </w:r>
      <w:r w:rsidRPr="009A2854">
        <w:rPr>
          <w:lang w:val="en-US"/>
        </w:rPr>
        <w:t xml:space="preserve"> </w:t>
      </w:r>
      <w:r w:rsidR="00F32DFF" w:rsidRPr="009A2854">
        <w:rPr>
          <w:rStyle w:val="hps"/>
          <w:lang w:val="en-US"/>
        </w:rPr>
        <w:t>this</w:t>
      </w:r>
      <w:r w:rsidRPr="009A2854">
        <w:rPr>
          <w:rStyle w:val="hps"/>
          <w:lang w:val="en-US"/>
        </w:rPr>
        <w:t xml:space="preserve"> support.</w:t>
      </w:r>
      <w:r w:rsidRPr="009A2854">
        <w:rPr>
          <w:lang w:val="en-US"/>
        </w:rPr>
        <w:t xml:space="preserve"> </w:t>
      </w:r>
      <w:r w:rsidRPr="009A2854">
        <w:rPr>
          <w:rStyle w:val="hps"/>
          <w:lang w:val="en-US"/>
        </w:rPr>
        <w:t>The</w:t>
      </w:r>
      <w:r w:rsidRPr="009A2854">
        <w:rPr>
          <w:lang w:val="en-US"/>
        </w:rPr>
        <w:t xml:space="preserve"> </w:t>
      </w:r>
      <w:r w:rsidRPr="009A2854">
        <w:rPr>
          <w:rStyle w:val="hps"/>
          <w:lang w:val="en-US"/>
        </w:rPr>
        <w:t>study will propose</w:t>
      </w:r>
      <w:r w:rsidRPr="009A2854">
        <w:rPr>
          <w:lang w:val="en-US"/>
        </w:rPr>
        <w:t xml:space="preserve"> </w:t>
      </w:r>
      <w:r w:rsidR="00F32DFF" w:rsidRPr="009A2854">
        <w:rPr>
          <w:lang w:val="en-US"/>
        </w:rPr>
        <w:t>different types</w:t>
      </w:r>
      <w:r w:rsidRPr="009A2854">
        <w:rPr>
          <w:lang w:val="en-US"/>
        </w:rPr>
        <w:t xml:space="preserve"> </w:t>
      </w:r>
      <w:r w:rsidRPr="009A2854">
        <w:rPr>
          <w:rStyle w:val="hps"/>
          <w:lang w:val="en-US"/>
        </w:rPr>
        <w:t>of support.</w:t>
      </w:r>
      <w:r w:rsidRPr="009A2854">
        <w:rPr>
          <w:lang w:val="en-US"/>
        </w:rPr>
        <w:t xml:space="preserve"> </w:t>
      </w:r>
      <w:r w:rsidRPr="009A2854">
        <w:rPr>
          <w:rStyle w:val="hps"/>
          <w:lang w:val="en-US"/>
        </w:rPr>
        <w:t>The</w:t>
      </w:r>
      <w:r w:rsidRPr="009A2854">
        <w:rPr>
          <w:lang w:val="en-US"/>
        </w:rPr>
        <w:t xml:space="preserve"> </w:t>
      </w:r>
      <w:r w:rsidR="00F32DFF" w:rsidRPr="009A2854">
        <w:rPr>
          <w:lang w:val="en-US"/>
        </w:rPr>
        <w:t>ISC</w:t>
      </w:r>
      <w:r w:rsidRPr="009A2854">
        <w:rPr>
          <w:lang w:val="en-US"/>
        </w:rPr>
        <w:t xml:space="preserve"> </w:t>
      </w:r>
      <w:r w:rsidRPr="009A2854">
        <w:rPr>
          <w:rStyle w:val="hps"/>
          <w:lang w:val="en-US"/>
        </w:rPr>
        <w:t>could be involved</w:t>
      </w:r>
      <w:r w:rsidRPr="009A2854">
        <w:rPr>
          <w:lang w:val="en-US"/>
        </w:rPr>
        <w:t xml:space="preserve"> </w:t>
      </w:r>
      <w:r w:rsidRPr="009A2854">
        <w:rPr>
          <w:rStyle w:val="hps"/>
          <w:lang w:val="en-US"/>
        </w:rPr>
        <w:t>in one way or</w:t>
      </w:r>
      <w:r w:rsidRPr="009A2854">
        <w:rPr>
          <w:lang w:val="en-US"/>
        </w:rPr>
        <w:t xml:space="preserve"> </w:t>
      </w:r>
      <w:r w:rsidRPr="009A2854">
        <w:rPr>
          <w:rStyle w:val="hps"/>
          <w:lang w:val="en-US"/>
        </w:rPr>
        <w:t>another.</w:t>
      </w:r>
    </w:p>
    <w:p w:rsidR="00F32DFF" w:rsidRPr="009A2854" w:rsidRDefault="00E06ECD" w:rsidP="00DE5B3A">
      <w:pPr>
        <w:rPr>
          <w:lang w:val="en-US"/>
        </w:rPr>
      </w:pPr>
      <w:r w:rsidRPr="009A2854">
        <w:rPr>
          <w:rStyle w:val="hps"/>
          <w:lang w:val="en-US"/>
        </w:rPr>
        <w:t>ADB</w:t>
      </w:r>
      <w:r w:rsidRPr="009A2854">
        <w:rPr>
          <w:lang w:val="en-US"/>
        </w:rPr>
        <w:t xml:space="preserve"> </w:t>
      </w:r>
      <w:r w:rsidRPr="009A2854">
        <w:rPr>
          <w:rStyle w:val="hps"/>
          <w:lang w:val="en-US"/>
        </w:rPr>
        <w:t>has launched</w:t>
      </w:r>
      <w:r w:rsidRPr="009A2854">
        <w:rPr>
          <w:lang w:val="en-US"/>
        </w:rPr>
        <w:t xml:space="preserve"> </w:t>
      </w:r>
      <w:r w:rsidRPr="009A2854">
        <w:rPr>
          <w:rStyle w:val="hps"/>
          <w:lang w:val="en-US"/>
        </w:rPr>
        <w:t>a new</w:t>
      </w:r>
      <w:r w:rsidRPr="009A2854">
        <w:rPr>
          <w:lang w:val="en-US"/>
        </w:rPr>
        <w:t xml:space="preserve"> </w:t>
      </w:r>
      <w:r w:rsidRPr="009A2854">
        <w:rPr>
          <w:rStyle w:val="hps"/>
          <w:lang w:val="en-US"/>
        </w:rPr>
        <w:t>Water Resources</w:t>
      </w:r>
      <w:r w:rsidRPr="009A2854">
        <w:rPr>
          <w:lang w:val="en-US"/>
        </w:rPr>
        <w:t xml:space="preserve"> </w:t>
      </w:r>
      <w:r w:rsidRPr="009A2854">
        <w:rPr>
          <w:rStyle w:val="hps"/>
          <w:lang w:val="en-US"/>
        </w:rPr>
        <w:t>Program</w:t>
      </w:r>
      <w:r w:rsidRPr="009A2854">
        <w:rPr>
          <w:lang w:val="en-US"/>
        </w:rPr>
        <w:t xml:space="preserve">. </w:t>
      </w:r>
      <w:r w:rsidRPr="009A2854">
        <w:rPr>
          <w:rStyle w:val="hps"/>
          <w:lang w:val="en-US"/>
        </w:rPr>
        <w:t>Sideth</w:t>
      </w:r>
      <w:r w:rsidRPr="009A2854">
        <w:rPr>
          <w:lang w:val="en-US"/>
        </w:rPr>
        <w:t xml:space="preserve"> </w:t>
      </w:r>
      <w:r w:rsidRPr="009A2854">
        <w:rPr>
          <w:rStyle w:val="hps"/>
          <w:lang w:val="en-US"/>
        </w:rPr>
        <w:t>recommend</w:t>
      </w:r>
      <w:r w:rsidR="00042570">
        <w:rPr>
          <w:rStyle w:val="hps"/>
          <w:lang w:val="en-US"/>
        </w:rPr>
        <w:t>s</w:t>
      </w:r>
      <w:r w:rsidRPr="009A2854">
        <w:rPr>
          <w:rStyle w:val="hps"/>
          <w:lang w:val="en-US"/>
        </w:rPr>
        <w:t xml:space="preserve"> to visit them</w:t>
      </w:r>
      <w:r w:rsidRPr="009A2854">
        <w:rPr>
          <w:lang w:val="en-US"/>
        </w:rPr>
        <w:t xml:space="preserve"> </w:t>
      </w:r>
      <w:r w:rsidRPr="009A2854">
        <w:rPr>
          <w:rStyle w:val="hps"/>
          <w:lang w:val="en-US"/>
        </w:rPr>
        <w:t>to present the</w:t>
      </w:r>
      <w:r w:rsidRPr="009A2854">
        <w:rPr>
          <w:lang w:val="en-US"/>
        </w:rPr>
        <w:t xml:space="preserve"> </w:t>
      </w:r>
      <w:r w:rsidRPr="009A2854">
        <w:rPr>
          <w:rStyle w:val="hps"/>
          <w:lang w:val="en-US"/>
        </w:rPr>
        <w:t>service center</w:t>
      </w:r>
      <w:r w:rsidRPr="009A2854">
        <w:rPr>
          <w:lang w:val="en-US"/>
        </w:rPr>
        <w:t xml:space="preserve">. </w:t>
      </w:r>
      <w:r w:rsidRPr="009A2854">
        <w:rPr>
          <w:rStyle w:val="hps"/>
          <w:lang w:val="en-US"/>
        </w:rPr>
        <w:t>The person in charge</w:t>
      </w:r>
      <w:r w:rsidRPr="009A2854">
        <w:rPr>
          <w:lang w:val="en-US"/>
        </w:rPr>
        <w:t xml:space="preserve"> </w:t>
      </w:r>
      <w:r w:rsidRPr="009A2854">
        <w:rPr>
          <w:rStyle w:val="hps"/>
          <w:lang w:val="en-US"/>
        </w:rPr>
        <w:t>of</w:t>
      </w:r>
      <w:r w:rsidRPr="009A2854">
        <w:rPr>
          <w:lang w:val="en-US"/>
        </w:rPr>
        <w:t xml:space="preserve"> </w:t>
      </w:r>
      <w:r w:rsidRPr="009A2854">
        <w:rPr>
          <w:rStyle w:val="hps"/>
          <w:lang w:val="en-US"/>
        </w:rPr>
        <w:t>ADB</w:t>
      </w:r>
      <w:r w:rsidRPr="009A2854">
        <w:rPr>
          <w:lang w:val="en-US"/>
        </w:rPr>
        <w:t xml:space="preserve"> </w:t>
      </w:r>
      <w:r w:rsidRPr="009A2854">
        <w:rPr>
          <w:rStyle w:val="hps"/>
          <w:lang w:val="en-US"/>
        </w:rPr>
        <w:t>in</w:t>
      </w:r>
      <w:r w:rsidRPr="009A2854">
        <w:rPr>
          <w:lang w:val="en-US"/>
        </w:rPr>
        <w:t xml:space="preserve"> </w:t>
      </w:r>
      <w:r w:rsidRPr="009A2854">
        <w:rPr>
          <w:rStyle w:val="hps"/>
          <w:lang w:val="en-US"/>
        </w:rPr>
        <w:t>Manila</w:t>
      </w:r>
      <w:r w:rsidRPr="009A2854">
        <w:rPr>
          <w:lang w:val="en-US"/>
        </w:rPr>
        <w:t xml:space="preserve"> </w:t>
      </w:r>
      <w:r w:rsidRPr="009A2854">
        <w:rPr>
          <w:rStyle w:val="hps"/>
          <w:lang w:val="en-US"/>
        </w:rPr>
        <w:t>is</w:t>
      </w:r>
      <w:r w:rsidRPr="009A2854">
        <w:rPr>
          <w:lang w:val="en-US"/>
        </w:rPr>
        <w:t xml:space="preserve"> </w:t>
      </w:r>
      <w:r w:rsidRPr="009A2854">
        <w:rPr>
          <w:rStyle w:val="hps"/>
          <w:lang w:val="en-US"/>
        </w:rPr>
        <w:t>Chris</w:t>
      </w:r>
      <w:r w:rsidRPr="009A2854">
        <w:rPr>
          <w:lang w:val="en-US"/>
        </w:rPr>
        <w:t xml:space="preserve"> </w:t>
      </w:r>
      <w:r w:rsidRPr="009A2854">
        <w:rPr>
          <w:rStyle w:val="hps"/>
          <w:lang w:val="en-US"/>
        </w:rPr>
        <w:t>Wenstley</w:t>
      </w:r>
      <w:r w:rsidRPr="009A2854">
        <w:rPr>
          <w:lang w:val="en-US"/>
        </w:rPr>
        <w:t xml:space="preserve">. </w:t>
      </w:r>
      <w:r w:rsidRPr="009A2854">
        <w:rPr>
          <w:rStyle w:val="hps"/>
          <w:lang w:val="en-US"/>
        </w:rPr>
        <w:t>This program</w:t>
      </w:r>
      <w:r w:rsidRPr="009A2854">
        <w:rPr>
          <w:lang w:val="en-US"/>
        </w:rPr>
        <w:t xml:space="preserve"> </w:t>
      </w:r>
      <w:r w:rsidRPr="009A2854">
        <w:rPr>
          <w:rStyle w:val="hps"/>
          <w:lang w:val="en-US"/>
        </w:rPr>
        <w:t>will focus on</w:t>
      </w:r>
      <w:r w:rsidRPr="009A2854">
        <w:rPr>
          <w:lang w:val="en-US"/>
        </w:rPr>
        <w:t xml:space="preserve"> </w:t>
      </w:r>
      <w:r w:rsidRPr="009A2854">
        <w:rPr>
          <w:rStyle w:val="hps"/>
          <w:lang w:val="en-US"/>
        </w:rPr>
        <w:t>agricultural extension and</w:t>
      </w:r>
      <w:r w:rsidRPr="009A2854">
        <w:rPr>
          <w:lang w:val="en-US"/>
        </w:rPr>
        <w:t xml:space="preserve"> </w:t>
      </w:r>
      <w:r w:rsidRPr="009A2854">
        <w:rPr>
          <w:rStyle w:val="hps"/>
          <w:lang w:val="en-US"/>
        </w:rPr>
        <w:t>the mobilization of the</w:t>
      </w:r>
      <w:r w:rsidRPr="009A2854">
        <w:rPr>
          <w:lang w:val="en-US"/>
        </w:rPr>
        <w:t xml:space="preserve"> </w:t>
      </w:r>
      <w:r w:rsidRPr="009A2854">
        <w:rPr>
          <w:rStyle w:val="hps"/>
          <w:lang w:val="en-US"/>
        </w:rPr>
        <w:t>maintenance</w:t>
      </w:r>
      <w:r w:rsidRPr="009A2854">
        <w:rPr>
          <w:lang w:val="en-US"/>
        </w:rPr>
        <w:t xml:space="preserve"> </w:t>
      </w:r>
      <w:r w:rsidR="00F32DFF" w:rsidRPr="009A2854">
        <w:rPr>
          <w:lang w:val="en-US"/>
        </w:rPr>
        <w:t xml:space="preserve">funds at </w:t>
      </w:r>
      <w:r w:rsidRPr="009A2854">
        <w:rPr>
          <w:rStyle w:val="hps"/>
          <w:lang w:val="en-US"/>
        </w:rPr>
        <w:t>irrigation</w:t>
      </w:r>
      <w:r w:rsidR="00F32DFF" w:rsidRPr="009A2854">
        <w:rPr>
          <w:rStyle w:val="hps"/>
          <w:lang w:val="en-US"/>
        </w:rPr>
        <w:t xml:space="preserve"> schemes level</w:t>
      </w:r>
      <w:r w:rsidRPr="009A2854">
        <w:rPr>
          <w:lang w:val="en-US"/>
        </w:rPr>
        <w:t xml:space="preserve">. </w:t>
      </w:r>
    </w:p>
    <w:p w:rsidR="00E06ECD" w:rsidRPr="00E06ECD" w:rsidRDefault="00E06ECD" w:rsidP="00DE5B3A">
      <w:pPr>
        <w:rPr>
          <w:lang w:val="en-US"/>
        </w:rPr>
      </w:pPr>
      <w:r w:rsidRPr="009A2854">
        <w:rPr>
          <w:rStyle w:val="hps"/>
          <w:lang w:val="en-US"/>
        </w:rPr>
        <w:t>Sideth</w:t>
      </w:r>
      <w:r w:rsidRPr="009A2854">
        <w:rPr>
          <w:lang w:val="en-US"/>
        </w:rPr>
        <w:t xml:space="preserve"> </w:t>
      </w:r>
      <w:r w:rsidR="00F32DFF" w:rsidRPr="009A2854">
        <w:rPr>
          <w:rStyle w:val="hps"/>
          <w:lang w:val="en-US"/>
        </w:rPr>
        <w:t>advises</w:t>
      </w:r>
      <w:r w:rsidRPr="009A2854">
        <w:rPr>
          <w:rStyle w:val="hps"/>
          <w:lang w:val="en-US"/>
        </w:rPr>
        <w:t xml:space="preserve"> to submit</w:t>
      </w:r>
      <w:r w:rsidRPr="009A2854">
        <w:rPr>
          <w:lang w:val="en-US"/>
        </w:rPr>
        <w:t xml:space="preserve"> </w:t>
      </w:r>
      <w:r w:rsidRPr="009A2854">
        <w:rPr>
          <w:rStyle w:val="hps"/>
          <w:lang w:val="en-US"/>
        </w:rPr>
        <w:t xml:space="preserve">a </w:t>
      </w:r>
      <w:r w:rsidR="00042570" w:rsidRPr="009A2854">
        <w:rPr>
          <w:rStyle w:val="hps"/>
          <w:lang w:val="en-US"/>
        </w:rPr>
        <w:t xml:space="preserve">synthetic </w:t>
      </w:r>
      <w:r w:rsidRPr="009A2854">
        <w:rPr>
          <w:rStyle w:val="hps"/>
          <w:lang w:val="en-US"/>
        </w:rPr>
        <w:t>quarterly report</w:t>
      </w:r>
      <w:r w:rsidRPr="009A2854">
        <w:rPr>
          <w:lang w:val="en-US"/>
        </w:rPr>
        <w:t xml:space="preserve"> </w:t>
      </w:r>
      <w:r w:rsidR="00042570">
        <w:rPr>
          <w:lang w:val="en-US"/>
        </w:rPr>
        <w:t>to Mowram.</w:t>
      </w:r>
    </w:p>
    <w:p w:rsidR="00DE5B3A" w:rsidRDefault="00931769" w:rsidP="00DE5B3A">
      <w:pPr>
        <w:rPr>
          <w:b/>
          <w:lang w:val="en-US"/>
        </w:rPr>
      </w:pPr>
      <w:r w:rsidRPr="00931769">
        <w:rPr>
          <w:b/>
          <w:lang w:val="en-US"/>
        </w:rPr>
        <w:t>Meeting with the EU delegation</w:t>
      </w:r>
      <w:r w:rsidR="00DE5B3A" w:rsidRPr="00931769">
        <w:rPr>
          <w:b/>
          <w:lang w:val="en-US"/>
        </w:rPr>
        <w:t> : Léa Jenin</w:t>
      </w:r>
    </w:p>
    <w:p w:rsidR="00931769" w:rsidRDefault="00931769" w:rsidP="00DE5B3A">
      <w:pPr>
        <w:rPr>
          <w:b/>
          <w:lang w:val="en-US"/>
        </w:rPr>
      </w:pPr>
    </w:p>
    <w:p w:rsidR="00931769" w:rsidRPr="009A2854" w:rsidRDefault="00931769" w:rsidP="00931769">
      <w:pPr>
        <w:spacing w:before="0"/>
        <w:jc w:val="left"/>
        <w:rPr>
          <w:sz w:val="24"/>
          <w:szCs w:val="24"/>
          <w:lang w:val="en-US"/>
        </w:rPr>
      </w:pPr>
      <w:r w:rsidRPr="009A2854">
        <w:rPr>
          <w:sz w:val="24"/>
          <w:szCs w:val="24"/>
          <w:lang w:val="en-US"/>
        </w:rPr>
        <w:t>She reiterated the fact to distinguish clearly activities funded by AFD and EU. Clarific</w:t>
      </w:r>
      <w:r w:rsidRPr="009A2854">
        <w:rPr>
          <w:sz w:val="24"/>
          <w:szCs w:val="24"/>
          <w:lang w:val="en-US"/>
        </w:rPr>
        <w:t>a</w:t>
      </w:r>
      <w:r w:rsidRPr="009A2854">
        <w:rPr>
          <w:sz w:val="24"/>
          <w:szCs w:val="24"/>
          <w:lang w:val="en-US"/>
        </w:rPr>
        <w:t xml:space="preserve">tion was made and </w:t>
      </w:r>
      <w:r w:rsidR="00042570">
        <w:rPr>
          <w:sz w:val="24"/>
          <w:szCs w:val="24"/>
          <w:lang w:val="en-US"/>
        </w:rPr>
        <w:t>ISC coordinator briefed her about the last progress</w:t>
      </w:r>
      <w:r w:rsidRPr="009A2854">
        <w:rPr>
          <w:sz w:val="24"/>
          <w:szCs w:val="24"/>
          <w:lang w:val="en-US"/>
        </w:rPr>
        <w:t>.</w:t>
      </w:r>
    </w:p>
    <w:p w:rsidR="00931769" w:rsidRPr="009A2854" w:rsidRDefault="00931769" w:rsidP="00931769">
      <w:pPr>
        <w:spacing w:before="0"/>
        <w:jc w:val="left"/>
        <w:rPr>
          <w:sz w:val="24"/>
          <w:szCs w:val="24"/>
          <w:lang w:val="en-US"/>
        </w:rPr>
      </w:pPr>
      <w:r w:rsidRPr="009A2854">
        <w:rPr>
          <w:sz w:val="24"/>
          <w:szCs w:val="24"/>
          <w:lang w:val="en-US"/>
        </w:rPr>
        <w:t>The EU does not have funding to support ad hoc FWUC even though there is a need to continue supporting FWUC created in previous</w:t>
      </w:r>
      <w:r w:rsidR="00042570">
        <w:rPr>
          <w:sz w:val="24"/>
          <w:szCs w:val="24"/>
          <w:lang w:val="en-US"/>
        </w:rPr>
        <w:t xml:space="preserve"> EU projects and those of the FF (Food Facility)</w:t>
      </w:r>
      <w:r w:rsidRPr="009A2854">
        <w:rPr>
          <w:sz w:val="24"/>
          <w:szCs w:val="24"/>
          <w:lang w:val="en-US"/>
        </w:rPr>
        <w:t>.</w:t>
      </w:r>
    </w:p>
    <w:p w:rsidR="000051B7" w:rsidRPr="009A2854" w:rsidRDefault="000051B7" w:rsidP="00931769">
      <w:pPr>
        <w:spacing w:before="0"/>
        <w:jc w:val="left"/>
        <w:rPr>
          <w:sz w:val="24"/>
          <w:szCs w:val="24"/>
          <w:lang w:val="en-US"/>
        </w:rPr>
      </w:pPr>
    </w:p>
    <w:p w:rsidR="00125F3B" w:rsidRPr="009A2854" w:rsidRDefault="00931769" w:rsidP="00931769">
      <w:pPr>
        <w:spacing w:before="0"/>
        <w:jc w:val="left"/>
        <w:rPr>
          <w:sz w:val="24"/>
          <w:szCs w:val="24"/>
          <w:lang w:val="en-US"/>
        </w:rPr>
      </w:pPr>
      <w:r w:rsidRPr="009A2854">
        <w:rPr>
          <w:sz w:val="24"/>
          <w:szCs w:val="24"/>
          <w:lang w:val="en-US"/>
        </w:rPr>
        <w:t xml:space="preserve">Ms. Jenin presented the different projects </w:t>
      </w:r>
      <w:r w:rsidR="00125F3B" w:rsidRPr="009A2854">
        <w:rPr>
          <w:sz w:val="24"/>
          <w:szCs w:val="24"/>
          <w:lang w:val="en-US"/>
        </w:rPr>
        <w:t>proposals for Cambodia</w:t>
      </w:r>
    </w:p>
    <w:p w:rsidR="00125F3B" w:rsidRPr="009A2854" w:rsidRDefault="00931769" w:rsidP="00931769">
      <w:pPr>
        <w:spacing w:before="0"/>
        <w:jc w:val="left"/>
        <w:rPr>
          <w:sz w:val="24"/>
          <w:szCs w:val="24"/>
          <w:lang w:val="en-US"/>
        </w:rPr>
      </w:pPr>
      <w:r w:rsidRPr="009A2854">
        <w:rPr>
          <w:sz w:val="24"/>
          <w:szCs w:val="24"/>
          <w:lang w:val="en-US"/>
        </w:rPr>
        <w:t xml:space="preserve">- Currently a Human Rights </w:t>
      </w:r>
      <w:r w:rsidR="00125F3B" w:rsidRPr="009A2854">
        <w:rPr>
          <w:sz w:val="24"/>
          <w:szCs w:val="24"/>
          <w:lang w:val="en-US"/>
        </w:rPr>
        <w:t>NSA</w:t>
      </w:r>
      <w:r w:rsidRPr="009A2854">
        <w:rPr>
          <w:sz w:val="24"/>
          <w:szCs w:val="24"/>
          <w:lang w:val="en-US"/>
        </w:rPr>
        <w:t xml:space="preserve"> / </w:t>
      </w:r>
      <w:r w:rsidR="00125F3B" w:rsidRPr="009A2854">
        <w:rPr>
          <w:sz w:val="24"/>
          <w:szCs w:val="24"/>
          <w:lang w:val="en-US"/>
        </w:rPr>
        <w:t>trafficking</w:t>
      </w:r>
      <w:r w:rsidRPr="009A2854">
        <w:rPr>
          <w:sz w:val="24"/>
          <w:szCs w:val="24"/>
          <w:lang w:val="en-US"/>
        </w:rPr>
        <w:t xml:space="preserve"> </w:t>
      </w:r>
      <w:r w:rsidR="00125F3B" w:rsidRPr="009A2854">
        <w:rPr>
          <w:sz w:val="24"/>
          <w:szCs w:val="24"/>
          <w:lang w:val="en-US"/>
        </w:rPr>
        <w:t>aiming for</w:t>
      </w:r>
      <w:r w:rsidRPr="009A2854">
        <w:rPr>
          <w:sz w:val="24"/>
          <w:szCs w:val="24"/>
          <w:lang w:val="en-US"/>
        </w:rPr>
        <w:t xml:space="preserve"> people </w:t>
      </w:r>
      <w:r w:rsidR="00125F3B" w:rsidRPr="009A2854">
        <w:rPr>
          <w:sz w:val="24"/>
          <w:szCs w:val="24"/>
          <w:lang w:val="en-US"/>
        </w:rPr>
        <w:t>living</w:t>
      </w:r>
      <w:r w:rsidRPr="009A2854">
        <w:rPr>
          <w:sz w:val="24"/>
          <w:szCs w:val="24"/>
          <w:lang w:val="en-US"/>
        </w:rPr>
        <w:t xml:space="preserve"> around economic concessions</w:t>
      </w:r>
      <w:r w:rsidRPr="009A2854">
        <w:rPr>
          <w:sz w:val="24"/>
          <w:szCs w:val="24"/>
          <w:lang w:val="en-US"/>
        </w:rPr>
        <w:br/>
        <w:t xml:space="preserve">- </w:t>
      </w:r>
      <w:r w:rsidR="000051B7" w:rsidRPr="009A2854">
        <w:rPr>
          <w:sz w:val="24"/>
          <w:szCs w:val="24"/>
          <w:lang w:val="en-US"/>
        </w:rPr>
        <w:t>Probably a NSA this year</w:t>
      </w:r>
    </w:p>
    <w:p w:rsidR="00125F3B" w:rsidRPr="009A2854" w:rsidRDefault="00125F3B" w:rsidP="00931769">
      <w:pPr>
        <w:spacing w:before="0"/>
        <w:jc w:val="left"/>
        <w:rPr>
          <w:sz w:val="24"/>
          <w:szCs w:val="24"/>
          <w:lang w:val="en-US"/>
        </w:rPr>
      </w:pPr>
      <w:r w:rsidRPr="009A2854">
        <w:rPr>
          <w:sz w:val="24"/>
          <w:szCs w:val="24"/>
          <w:lang w:val="en-US"/>
        </w:rPr>
        <w:t xml:space="preserve">- A funding that will be used for </w:t>
      </w:r>
      <w:r w:rsidRPr="00EE44AA">
        <w:rPr>
          <w:lang w:val="en-US"/>
        </w:rPr>
        <w:t>« Land/fisheries/forest »</w:t>
      </w:r>
      <w:r>
        <w:rPr>
          <w:lang w:val="en-US"/>
        </w:rPr>
        <w:t xml:space="preserve"> focused on land titling and fair land distribution around economic concessions</w:t>
      </w:r>
    </w:p>
    <w:p w:rsidR="00931769" w:rsidRPr="00931769" w:rsidRDefault="00042570" w:rsidP="00931769">
      <w:pPr>
        <w:spacing w:before="0"/>
        <w:jc w:val="left"/>
        <w:rPr>
          <w:sz w:val="24"/>
          <w:szCs w:val="24"/>
          <w:lang w:val="en-US"/>
        </w:rPr>
      </w:pPr>
      <w:r>
        <w:rPr>
          <w:sz w:val="24"/>
          <w:szCs w:val="24"/>
          <w:lang w:val="en-US"/>
        </w:rPr>
        <w:t>- P</w:t>
      </w:r>
      <w:r w:rsidR="00125F3B" w:rsidRPr="009A2854">
        <w:rPr>
          <w:sz w:val="24"/>
          <w:szCs w:val="24"/>
          <w:lang w:val="en-US"/>
        </w:rPr>
        <w:t xml:space="preserve">robably a </w:t>
      </w:r>
      <w:r w:rsidR="00931769" w:rsidRPr="009A2854">
        <w:rPr>
          <w:sz w:val="24"/>
          <w:szCs w:val="24"/>
          <w:lang w:val="en-US"/>
        </w:rPr>
        <w:t>Food security funding for next year</w:t>
      </w:r>
    </w:p>
    <w:p w:rsidR="00931769" w:rsidRPr="00931769" w:rsidRDefault="00931769" w:rsidP="00DE5B3A">
      <w:pPr>
        <w:rPr>
          <w:b/>
          <w:lang w:val="en-US"/>
        </w:rPr>
      </w:pPr>
    </w:p>
    <w:p w:rsidR="00DE5B3A" w:rsidRPr="00125F3B" w:rsidRDefault="00125F3B" w:rsidP="00DE5B3A">
      <w:pPr>
        <w:rPr>
          <w:b/>
          <w:lang w:val="en-US"/>
        </w:rPr>
      </w:pPr>
      <w:r w:rsidRPr="00125F3B">
        <w:rPr>
          <w:b/>
          <w:lang w:val="en-US"/>
        </w:rPr>
        <w:t xml:space="preserve">Meeting with </w:t>
      </w:r>
      <w:r w:rsidR="00DE5B3A" w:rsidRPr="00125F3B">
        <w:rPr>
          <w:b/>
          <w:lang w:val="en-US"/>
        </w:rPr>
        <w:t xml:space="preserve"> ADB : Long Piseth</w:t>
      </w:r>
    </w:p>
    <w:p w:rsidR="00DE5B3A" w:rsidRPr="00125F3B" w:rsidRDefault="00125F3B" w:rsidP="00DE5B3A">
      <w:pPr>
        <w:rPr>
          <w:lang w:val="en-US"/>
        </w:rPr>
      </w:pPr>
      <w:r w:rsidRPr="00125F3B">
        <w:rPr>
          <w:lang w:val="en-US"/>
        </w:rPr>
        <w:t>The different ADB projects</w:t>
      </w:r>
      <w:r w:rsidR="00DE5B3A" w:rsidRPr="00125F3B">
        <w:rPr>
          <w:lang w:val="en-US"/>
        </w:rPr>
        <w:t> :</w:t>
      </w:r>
    </w:p>
    <w:p w:rsidR="00DE5B3A" w:rsidRPr="001252D5" w:rsidRDefault="00DE5B3A" w:rsidP="00DE5B3A">
      <w:pPr>
        <w:numPr>
          <w:ilvl w:val="0"/>
          <w:numId w:val="11"/>
        </w:numPr>
        <w:rPr>
          <w:lang w:val="en-US"/>
        </w:rPr>
      </w:pPr>
      <w:r w:rsidRPr="001252D5">
        <w:rPr>
          <w:lang w:val="en-US"/>
        </w:rPr>
        <w:t xml:space="preserve">NW project </w:t>
      </w:r>
      <w:r w:rsidR="00125F3B">
        <w:rPr>
          <w:lang w:val="en-US"/>
        </w:rPr>
        <w:t>in</w:t>
      </w:r>
      <w:r w:rsidRPr="001252D5">
        <w:rPr>
          <w:lang w:val="en-US"/>
        </w:rPr>
        <w:t xml:space="preserve"> collaboration </w:t>
      </w:r>
      <w:r w:rsidR="00125F3B">
        <w:rPr>
          <w:lang w:val="en-US"/>
        </w:rPr>
        <w:t xml:space="preserve">with </w:t>
      </w:r>
      <w:r w:rsidRPr="001252D5">
        <w:rPr>
          <w:lang w:val="en-US"/>
        </w:rPr>
        <w:t xml:space="preserve">AFD : 12 irrigation schemes and establishment of apex committees </w:t>
      </w:r>
      <w:r>
        <w:rPr>
          <w:lang w:val="en-US"/>
        </w:rPr>
        <w:t xml:space="preserve">( at sub basin level) </w:t>
      </w:r>
      <w:r w:rsidRPr="001252D5">
        <w:rPr>
          <w:lang w:val="en-US"/>
        </w:rPr>
        <w:t>in order to discuss water sharing amongst them.</w:t>
      </w:r>
      <w:r>
        <w:rPr>
          <w:lang w:val="en-US"/>
        </w:rPr>
        <w:t xml:space="preserve"> End </w:t>
      </w:r>
      <w:r w:rsidR="00125F3B">
        <w:rPr>
          <w:lang w:val="en-US"/>
        </w:rPr>
        <w:t xml:space="preserve">in </w:t>
      </w:r>
      <w:r>
        <w:rPr>
          <w:lang w:val="en-US"/>
        </w:rPr>
        <w:t>December 2011</w:t>
      </w:r>
    </w:p>
    <w:p w:rsidR="00DE5B3A" w:rsidRDefault="00DE5B3A" w:rsidP="00DE5B3A">
      <w:pPr>
        <w:numPr>
          <w:ilvl w:val="0"/>
          <w:numId w:val="11"/>
        </w:numPr>
        <w:rPr>
          <w:lang w:val="en-US"/>
        </w:rPr>
      </w:pPr>
      <w:r>
        <w:rPr>
          <w:lang w:val="en-US"/>
        </w:rPr>
        <w:t xml:space="preserve">Emergency Food assistance system : funds that can be requested by communes. End </w:t>
      </w:r>
      <w:r w:rsidR="00125F3B">
        <w:rPr>
          <w:lang w:val="en-US"/>
        </w:rPr>
        <w:t xml:space="preserve">in </w:t>
      </w:r>
      <w:r>
        <w:rPr>
          <w:lang w:val="en-US"/>
        </w:rPr>
        <w:t>September 2011</w:t>
      </w:r>
    </w:p>
    <w:p w:rsidR="00DE5B3A" w:rsidRDefault="00125F3B" w:rsidP="00DE5B3A">
      <w:pPr>
        <w:numPr>
          <w:ilvl w:val="0"/>
          <w:numId w:val="11"/>
        </w:numPr>
        <w:rPr>
          <w:lang w:val="en-US"/>
        </w:rPr>
      </w:pPr>
      <w:r>
        <w:rPr>
          <w:lang w:val="en-US"/>
        </w:rPr>
        <w:t>Tonle Sap L</w:t>
      </w:r>
      <w:r w:rsidR="00DE5B3A">
        <w:rPr>
          <w:lang w:val="en-US"/>
        </w:rPr>
        <w:t>ow Land rural development including an irrigation unit. Dependent of the communes. Could be approached through the communes. End in 2015</w:t>
      </w:r>
    </w:p>
    <w:p w:rsidR="00DE5B3A" w:rsidRDefault="00DE5B3A" w:rsidP="00DE5B3A">
      <w:pPr>
        <w:numPr>
          <w:ilvl w:val="0"/>
          <w:numId w:val="11"/>
        </w:numPr>
        <w:rPr>
          <w:lang w:val="en-US"/>
        </w:rPr>
      </w:pPr>
      <w:r>
        <w:rPr>
          <w:lang w:val="en-US"/>
        </w:rPr>
        <w:t xml:space="preserve">Water Resources Sector program. This project is funded by different agencies : Opec, ADB, Ausaid (capacity building), Norway (climate change). It will include a support to TSC for </w:t>
      </w:r>
      <w:r w:rsidR="00125F3B">
        <w:rPr>
          <w:lang w:val="en-US"/>
        </w:rPr>
        <w:t xml:space="preserve">their </w:t>
      </w:r>
      <w:r>
        <w:rPr>
          <w:lang w:val="en-US"/>
        </w:rPr>
        <w:t>students. A support for FWUC is planned through Mowram. End in 2018.</w:t>
      </w:r>
    </w:p>
    <w:p w:rsidR="00125F3B" w:rsidRPr="00B86E7D" w:rsidRDefault="00042570" w:rsidP="00042570">
      <w:pPr>
        <w:numPr>
          <w:ilvl w:val="0"/>
          <w:numId w:val="11"/>
        </w:numPr>
        <w:rPr>
          <w:lang w:val="en-US"/>
        </w:rPr>
      </w:pPr>
      <w:r w:rsidRPr="00125F3B">
        <w:rPr>
          <w:lang w:val="en-US"/>
        </w:rPr>
        <w:lastRenderedPageBreak/>
        <w:t>Great Mekong Sector Program : flood and droughts management and risks damages. It is about capacity building, rebuild national forecast program, building of medium irrigation scheme in Pursat</w:t>
      </w:r>
    </w:p>
    <w:p w:rsidR="00125F3B" w:rsidRPr="00125F3B" w:rsidRDefault="00125F3B" w:rsidP="00125F3B">
      <w:pPr>
        <w:pStyle w:val="ListParagraph"/>
        <w:numPr>
          <w:ilvl w:val="0"/>
          <w:numId w:val="11"/>
        </w:numPr>
        <w:rPr>
          <w:lang w:val="en-US"/>
        </w:rPr>
      </w:pPr>
      <w:r w:rsidRPr="00125F3B">
        <w:rPr>
          <w:lang w:val="en-US"/>
        </w:rPr>
        <w:t>Creation of Stung Seng River Basin in Kompong Thom.</w:t>
      </w:r>
    </w:p>
    <w:p w:rsidR="00DE5B3A" w:rsidRPr="00125F3B" w:rsidRDefault="00DE5B3A" w:rsidP="00B86E7D">
      <w:pPr>
        <w:rPr>
          <w:lang w:val="en-US"/>
        </w:rPr>
      </w:pPr>
      <w:r w:rsidRPr="00125F3B">
        <w:rPr>
          <w:lang w:val="en-US"/>
        </w:rPr>
        <w:t>Mr. Long Piseth advised to present the ISC to the person in charge of the program, namely Chris Wenstley and Ian Makin</w:t>
      </w:r>
    </w:p>
    <w:p w:rsidR="00DE5B3A" w:rsidRDefault="00DE5B3A" w:rsidP="00DE5B3A">
      <w:pPr>
        <w:rPr>
          <w:lang w:val="en-US"/>
        </w:rPr>
      </w:pPr>
    </w:p>
    <w:p w:rsidR="00DE5B3A" w:rsidRDefault="00DE5B3A" w:rsidP="00DE5B3A">
      <w:pPr>
        <w:rPr>
          <w:b/>
          <w:lang w:val="en-US"/>
        </w:rPr>
      </w:pPr>
      <w:r w:rsidRPr="00F5698E">
        <w:rPr>
          <w:b/>
          <w:lang w:val="en-US"/>
        </w:rPr>
        <w:t>Meeting with Cedac</w:t>
      </w:r>
    </w:p>
    <w:p w:rsidR="00DE5B3A" w:rsidRDefault="00DE5B3A" w:rsidP="00DE5B3A">
      <w:pPr>
        <w:rPr>
          <w:lang w:val="en-US"/>
        </w:rPr>
      </w:pPr>
      <w:r>
        <w:rPr>
          <w:lang w:val="en-US"/>
        </w:rPr>
        <w:t>It was the opportunity to review the different activities conducted together and talk about the p</w:t>
      </w:r>
      <w:r>
        <w:rPr>
          <w:lang w:val="en-US"/>
        </w:rPr>
        <w:t>o</w:t>
      </w:r>
      <w:r>
        <w:rPr>
          <w:lang w:val="en-US"/>
        </w:rPr>
        <w:t>tential perspectives.</w:t>
      </w:r>
    </w:p>
    <w:p w:rsidR="00DE5B3A" w:rsidRDefault="00DE5B3A" w:rsidP="00DE5B3A">
      <w:pPr>
        <w:rPr>
          <w:lang w:val="en-US"/>
        </w:rPr>
      </w:pPr>
      <w:r>
        <w:rPr>
          <w:lang w:val="en-US"/>
        </w:rPr>
        <w:t>In the field agriculture, Gret has reduced their activities. The future ‘Food Security” call of pr</w:t>
      </w:r>
      <w:r>
        <w:rPr>
          <w:lang w:val="en-US"/>
        </w:rPr>
        <w:t>o</w:t>
      </w:r>
      <w:r>
        <w:rPr>
          <w:lang w:val="en-US"/>
        </w:rPr>
        <w:t>posal from UE was mentioned.</w:t>
      </w:r>
    </w:p>
    <w:p w:rsidR="00DE5B3A" w:rsidRDefault="00DE5B3A" w:rsidP="00DE5B3A">
      <w:pPr>
        <w:rPr>
          <w:lang w:val="en-US"/>
        </w:rPr>
      </w:pPr>
      <w:r>
        <w:rPr>
          <w:lang w:val="en-US"/>
        </w:rPr>
        <w:t xml:space="preserve">Concerning the ISC, the ‘Non State Actors” call of proposal planned </w:t>
      </w:r>
      <w:r w:rsidR="00B86E7D">
        <w:rPr>
          <w:lang w:val="en-US"/>
        </w:rPr>
        <w:t>at the end of the year</w:t>
      </w:r>
      <w:r>
        <w:rPr>
          <w:lang w:val="en-US"/>
        </w:rPr>
        <w:t xml:space="preserve"> could be a good opportunity for the center. Gret proposed as well to submit a proposal at DPO (Special funds for NGO in France). Other funds could come from world bank small grant, German found</w:t>
      </w:r>
      <w:r>
        <w:rPr>
          <w:lang w:val="en-US"/>
        </w:rPr>
        <w:t>a</w:t>
      </w:r>
      <w:r>
        <w:rPr>
          <w:lang w:val="en-US"/>
        </w:rPr>
        <w:t>tion,…</w:t>
      </w:r>
    </w:p>
    <w:p w:rsidR="00DE5B3A" w:rsidRDefault="00DE5B3A" w:rsidP="00DE5B3A">
      <w:pPr>
        <w:rPr>
          <w:lang w:val="en-US"/>
        </w:rPr>
      </w:pPr>
      <w:r>
        <w:rPr>
          <w:lang w:val="en-US"/>
        </w:rPr>
        <w:t>Sophiak, current ISc coordinator plan to</w:t>
      </w:r>
      <w:r w:rsidR="00125F3B">
        <w:rPr>
          <w:lang w:val="en-US"/>
        </w:rPr>
        <w:t xml:space="preserve"> study abroad at least one year</w:t>
      </w:r>
      <w:r>
        <w:rPr>
          <w:lang w:val="en-US"/>
        </w:rPr>
        <w:t xml:space="preserve"> (Australia). Sophana is involved in M-Power and IWRM</w:t>
      </w:r>
    </w:p>
    <w:p w:rsidR="00DE5B3A" w:rsidRPr="001252D5" w:rsidRDefault="00DE5B3A" w:rsidP="00DE5B3A">
      <w:pPr>
        <w:rPr>
          <w:lang w:val="en-US"/>
        </w:rPr>
      </w:pPr>
    </w:p>
    <w:p w:rsidR="00DE5B3A" w:rsidRPr="009A2854" w:rsidRDefault="00DE5B3A" w:rsidP="00DE5B3A">
      <w:pPr>
        <w:rPr>
          <w:lang w:val="en-US"/>
        </w:rPr>
      </w:pPr>
    </w:p>
    <w:p w:rsidR="00DE5B3A" w:rsidRPr="009A2854" w:rsidRDefault="00DE5B3A" w:rsidP="00DE5B3A">
      <w:pPr>
        <w:rPr>
          <w:lang w:val="en-US"/>
        </w:rPr>
        <w:sectPr w:rsidR="00DE5B3A" w:rsidRPr="009A2854" w:rsidSect="006B3A80">
          <w:footerReference w:type="even" r:id="rId19"/>
          <w:type w:val="oddPage"/>
          <w:pgSz w:w="11906" w:h="16838" w:code="9"/>
          <w:pgMar w:top="1985" w:right="1588" w:bottom="1985" w:left="1588" w:header="1134" w:footer="851" w:gutter="0"/>
          <w:cols w:space="720"/>
        </w:sectPr>
      </w:pPr>
    </w:p>
    <w:p w:rsidR="00DE5B3A" w:rsidRPr="00205F27" w:rsidRDefault="00DE5B3A" w:rsidP="00DE5B3A">
      <w:pPr>
        <w:rPr>
          <w:lang w:val="en-US"/>
        </w:rPr>
      </w:pPr>
      <w:r w:rsidRPr="00205F27">
        <w:rPr>
          <w:lang w:val="en-US"/>
        </w:rPr>
        <w:lastRenderedPageBreak/>
        <w:t>Mission Schedule</w:t>
      </w:r>
    </w:p>
    <w:p w:rsidR="00DE5B3A" w:rsidRPr="00205F27" w:rsidRDefault="00DE5B3A" w:rsidP="00DE5B3A">
      <w:pPr>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56"/>
        <w:gridCol w:w="2957"/>
        <w:gridCol w:w="2957"/>
      </w:tblGrid>
      <w:tr w:rsidR="00DE5B3A" w:rsidRPr="00097DCC" w:rsidTr="00251B1E">
        <w:tc>
          <w:tcPr>
            <w:tcW w:w="2956" w:type="dxa"/>
          </w:tcPr>
          <w:p w:rsidR="00DE5B3A" w:rsidRPr="00097DCC" w:rsidRDefault="00DE5B3A" w:rsidP="00251B1E">
            <w:pPr>
              <w:rPr>
                <w:lang w:val="en-US"/>
              </w:rPr>
            </w:pPr>
          </w:p>
        </w:tc>
        <w:tc>
          <w:tcPr>
            <w:tcW w:w="2957" w:type="dxa"/>
          </w:tcPr>
          <w:p w:rsidR="00DE5B3A" w:rsidRPr="00097DCC" w:rsidRDefault="00DE5B3A" w:rsidP="00251B1E">
            <w:pPr>
              <w:rPr>
                <w:lang w:val="en-US"/>
              </w:rPr>
            </w:pPr>
            <w:r w:rsidRPr="00097DCC">
              <w:rPr>
                <w:lang w:val="en-US"/>
              </w:rPr>
              <w:t>Morning</w:t>
            </w:r>
          </w:p>
        </w:tc>
        <w:tc>
          <w:tcPr>
            <w:tcW w:w="2957" w:type="dxa"/>
          </w:tcPr>
          <w:p w:rsidR="00DE5B3A" w:rsidRPr="00097DCC" w:rsidRDefault="00DE5B3A" w:rsidP="00251B1E">
            <w:pPr>
              <w:rPr>
                <w:lang w:val="en-US"/>
              </w:rPr>
            </w:pPr>
            <w:r w:rsidRPr="00097DCC">
              <w:rPr>
                <w:lang w:val="en-US"/>
              </w:rPr>
              <w:t>Afternoon</w:t>
            </w:r>
          </w:p>
        </w:tc>
      </w:tr>
      <w:tr w:rsidR="00DE5B3A" w:rsidRPr="00097DCC" w:rsidTr="00251B1E">
        <w:tc>
          <w:tcPr>
            <w:tcW w:w="2956" w:type="dxa"/>
          </w:tcPr>
          <w:p w:rsidR="00DE5B3A" w:rsidRPr="00097DCC" w:rsidRDefault="00DE5B3A" w:rsidP="00251B1E">
            <w:pPr>
              <w:rPr>
                <w:lang w:val="en-US"/>
              </w:rPr>
            </w:pPr>
            <w:r w:rsidRPr="00097DCC">
              <w:rPr>
                <w:lang w:val="en-US"/>
              </w:rPr>
              <w:t>13/06</w:t>
            </w:r>
          </w:p>
        </w:tc>
        <w:tc>
          <w:tcPr>
            <w:tcW w:w="2957" w:type="dxa"/>
          </w:tcPr>
          <w:p w:rsidR="00DE5B3A" w:rsidRPr="00097DCC" w:rsidRDefault="00DE5B3A" w:rsidP="00251B1E">
            <w:pPr>
              <w:rPr>
                <w:lang w:val="en-US"/>
              </w:rPr>
            </w:pPr>
            <w:r w:rsidRPr="00097DCC">
              <w:rPr>
                <w:lang w:val="en-US"/>
              </w:rPr>
              <w:t>Travel Paris –Phnom Penh</w:t>
            </w:r>
          </w:p>
        </w:tc>
        <w:tc>
          <w:tcPr>
            <w:tcW w:w="2957" w:type="dxa"/>
          </w:tcPr>
          <w:p w:rsidR="00DE5B3A" w:rsidRPr="00097DCC" w:rsidRDefault="00DE5B3A" w:rsidP="00251B1E">
            <w:pPr>
              <w:rPr>
                <w:lang w:val="en-US"/>
              </w:rPr>
            </w:pPr>
            <w:r w:rsidRPr="00097DCC">
              <w:rPr>
                <w:lang w:val="en-US"/>
              </w:rPr>
              <w:t>Travel Paris –Phnom Penh</w:t>
            </w:r>
          </w:p>
        </w:tc>
      </w:tr>
      <w:tr w:rsidR="00DE5B3A" w:rsidRPr="009A2854" w:rsidTr="00251B1E">
        <w:tc>
          <w:tcPr>
            <w:tcW w:w="2956" w:type="dxa"/>
          </w:tcPr>
          <w:p w:rsidR="00DE5B3A" w:rsidRPr="00097DCC" w:rsidRDefault="00DE5B3A" w:rsidP="00251B1E">
            <w:pPr>
              <w:rPr>
                <w:lang w:val="en-US"/>
              </w:rPr>
            </w:pPr>
            <w:r w:rsidRPr="00097DCC">
              <w:rPr>
                <w:lang w:val="en-US"/>
              </w:rPr>
              <w:t>14/06</w:t>
            </w:r>
          </w:p>
        </w:tc>
        <w:tc>
          <w:tcPr>
            <w:tcW w:w="2957" w:type="dxa"/>
          </w:tcPr>
          <w:p w:rsidR="00DE5B3A" w:rsidRPr="00097DCC" w:rsidRDefault="00DE5B3A" w:rsidP="00251B1E">
            <w:pPr>
              <w:rPr>
                <w:lang w:val="en-US"/>
              </w:rPr>
            </w:pPr>
            <w:r w:rsidRPr="00097DCC">
              <w:rPr>
                <w:lang w:val="en-US"/>
              </w:rPr>
              <w:t>Travel Paris –Phnom Penh</w:t>
            </w:r>
          </w:p>
        </w:tc>
        <w:tc>
          <w:tcPr>
            <w:tcW w:w="2957" w:type="dxa"/>
          </w:tcPr>
          <w:p w:rsidR="00DE5B3A" w:rsidRPr="00097DCC" w:rsidRDefault="00DE5B3A" w:rsidP="00251B1E">
            <w:pPr>
              <w:rPr>
                <w:lang w:val="en-US"/>
              </w:rPr>
            </w:pPr>
            <w:r w:rsidRPr="00097DCC">
              <w:rPr>
                <w:lang w:val="en-US"/>
              </w:rPr>
              <w:t>Briefing with Antoine D</w:t>
            </w:r>
            <w:r w:rsidRPr="00097DCC">
              <w:rPr>
                <w:lang w:val="en-US"/>
              </w:rPr>
              <w:t>e</w:t>
            </w:r>
            <w:r w:rsidRPr="00097DCC">
              <w:rPr>
                <w:lang w:val="en-US"/>
              </w:rPr>
              <w:t>ligne, ASIrri Coordinator</w:t>
            </w:r>
          </w:p>
        </w:tc>
      </w:tr>
      <w:tr w:rsidR="00DE5B3A" w:rsidRPr="009A2854" w:rsidTr="00251B1E">
        <w:tc>
          <w:tcPr>
            <w:tcW w:w="2956" w:type="dxa"/>
          </w:tcPr>
          <w:p w:rsidR="00DE5B3A" w:rsidRDefault="00DE5B3A" w:rsidP="00251B1E">
            <w:r>
              <w:t>15/06</w:t>
            </w:r>
          </w:p>
        </w:tc>
        <w:tc>
          <w:tcPr>
            <w:tcW w:w="2957" w:type="dxa"/>
          </w:tcPr>
          <w:p w:rsidR="00DE5B3A" w:rsidRPr="00097DCC" w:rsidRDefault="00DE5B3A" w:rsidP="00251B1E">
            <w:pPr>
              <w:rPr>
                <w:lang w:val="en-US"/>
              </w:rPr>
            </w:pPr>
            <w:r w:rsidRPr="00097DCC">
              <w:rPr>
                <w:lang w:val="en-US"/>
              </w:rPr>
              <w:t>Briefing with Antoine D</w:t>
            </w:r>
            <w:r w:rsidRPr="00097DCC">
              <w:rPr>
                <w:lang w:val="en-US"/>
              </w:rPr>
              <w:t>e</w:t>
            </w:r>
            <w:r w:rsidRPr="00097DCC">
              <w:rPr>
                <w:lang w:val="en-US"/>
              </w:rPr>
              <w:t>ligne, ASIrri Coordinator</w:t>
            </w:r>
          </w:p>
        </w:tc>
        <w:tc>
          <w:tcPr>
            <w:tcW w:w="2957" w:type="dxa"/>
          </w:tcPr>
          <w:p w:rsidR="00DE5B3A" w:rsidRPr="00097DCC" w:rsidRDefault="00DE5B3A" w:rsidP="00251B1E">
            <w:pPr>
              <w:rPr>
                <w:lang w:val="en-US"/>
              </w:rPr>
            </w:pPr>
            <w:r w:rsidRPr="00097DCC">
              <w:rPr>
                <w:lang w:val="en-US"/>
              </w:rPr>
              <w:t>Briefing with FF coordinator, Sola Lehec</w:t>
            </w:r>
          </w:p>
        </w:tc>
      </w:tr>
      <w:tr w:rsidR="00DE5B3A" w:rsidRPr="00097DCC" w:rsidTr="00251B1E">
        <w:tc>
          <w:tcPr>
            <w:tcW w:w="2956" w:type="dxa"/>
          </w:tcPr>
          <w:p w:rsidR="00DE5B3A" w:rsidRDefault="00DE5B3A" w:rsidP="00251B1E">
            <w:r>
              <w:t>16/06</w:t>
            </w:r>
          </w:p>
        </w:tc>
        <w:tc>
          <w:tcPr>
            <w:tcW w:w="2957" w:type="dxa"/>
          </w:tcPr>
          <w:p w:rsidR="00DE5B3A" w:rsidRPr="00097DCC" w:rsidRDefault="00DE5B3A" w:rsidP="00251B1E">
            <w:pPr>
              <w:rPr>
                <w:lang w:val="en-US"/>
              </w:rPr>
            </w:pPr>
            <w:r>
              <w:t>Briefing with GRET Repr</w:t>
            </w:r>
            <w:r>
              <w:t>e</w:t>
            </w:r>
            <w:r>
              <w:t>sentative</w:t>
            </w:r>
          </w:p>
        </w:tc>
        <w:tc>
          <w:tcPr>
            <w:tcW w:w="2957" w:type="dxa"/>
          </w:tcPr>
          <w:p w:rsidR="00DE5B3A" w:rsidRPr="00097DCC" w:rsidRDefault="00DE5B3A" w:rsidP="00251B1E">
            <w:pPr>
              <w:rPr>
                <w:lang w:val="en-US"/>
              </w:rPr>
            </w:pPr>
            <w:r>
              <w:t>Visit AFD (Sideth)</w:t>
            </w:r>
          </w:p>
        </w:tc>
      </w:tr>
      <w:tr w:rsidR="00DE5B3A" w:rsidRPr="009A2854" w:rsidTr="00251B1E">
        <w:tc>
          <w:tcPr>
            <w:tcW w:w="2956" w:type="dxa"/>
          </w:tcPr>
          <w:p w:rsidR="00DE5B3A" w:rsidRDefault="00DE5B3A" w:rsidP="00251B1E">
            <w:r>
              <w:t>17/06</w:t>
            </w:r>
          </w:p>
        </w:tc>
        <w:tc>
          <w:tcPr>
            <w:tcW w:w="2957" w:type="dxa"/>
          </w:tcPr>
          <w:p w:rsidR="00DE5B3A" w:rsidRPr="00097DCC" w:rsidRDefault="00DE5B3A" w:rsidP="00251B1E">
            <w:pPr>
              <w:rPr>
                <w:lang w:val="en-US"/>
              </w:rPr>
            </w:pPr>
            <w:r w:rsidRPr="00097DCC">
              <w:rPr>
                <w:lang w:val="en-US"/>
              </w:rPr>
              <w:t xml:space="preserve">Travel to Prey Veng, visit Sdao Kong </w:t>
            </w:r>
          </w:p>
        </w:tc>
        <w:tc>
          <w:tcPr>
            <w:tcW w:w="2957" w:type="dxa"/>
          </w:tcPr>
          <w:p w:rsidR="00DE5B3A" w:rsidRPr="00097DCC" w:rsidRDefault="00DE5B3A" w:rsidP="00251B1E">
            <w:pPr>
              <w:rPr>
                <w:lang w:val="en-US"/>
              </w:rPr>
            </w:pPr>
            <w:r w:rsidRPr="00097DCC">
              <w:rPr>
                <w:lang w:val="en-US"/>
              </w:rPr>
              <w:t>Travel back PP and visit EU (Léa Jenin) and ADB (Long Piseth)</w:t>
            </w:r>
          </w:p>
        </w:tc>
      </w:tr>
      <w:tr w:rsidR="00DE5B3A" w:rsidRPr="00097DCC" w:rsidTr="00251B1E">
        <w:tc>
          <w:tcPr>
            <w:tcW w:w="2956" w:type="dxa"/>
          </w:tcPr>
          <w:p w:rsidR="00DE5B3A" w:rsidRPr="00097DCC" w:rsidRDefault="00DE5B3A" w:rsidP="00251B1E">
            <w:pPr>
              <w:rPr>
                <w:lang w:val="en-US"/>
              </w:rPr>
            </w:pPr>
            <w:r w:rsidRPr="00097DCC">
              <w:rPr>
                <w:lang w:val="en-US"/>
              </w:rPr>
              <w:t>18/06</w:t>
            </w:r>
          </w:p>
        </w:tc>
        <w:tc>
          <w:tcPr>
            <w:tcW w:w="2957" w:type="dxa"/>
          </w:tcPr>
          <w:p w:rsidR="00DE5B3A" w:rsidRPr="00097DCC" w:rsidRDefault="00DE5B3A" w:rsidP="00251B1E">
            <w:pPr>
              <w:rPr>
                <w:lang w:val="en-US"/>
              </w:rPr>
            </w:pPr>
            <w:r w:rsidRPr="00097DCC">
              <w:rPr>
                <w:lang w:val="en-US"/>
              </w:rPr>
              <w:t>Report writing</w:t>
            </w:r>
          </w:p>
        </w:tc>
        <w:tc>
          <w:tcPr>
            <w:tcW w:w="2957" w:type="dxa"/>
          </w:tcPr>
          <w:p w:rsidR="00DE5B3A" w:rsidRPr="00097DCC" w:rsidRDefault="00DE5B3A" w:rsidP="00251B1E">
            <w:pPr>
              <w:rPr>
                <w:lang w:val="en-US"/>
              </w:rPr>
            </w:pPr>
            <w:r w:rsidRPr="00097DCC">
              <w:rPr>
                <w:lang w:val="en-US"/>
              </w:rPr>
              <w:t>Legal status comparison</w:t>
            </w:r>
          </w:p>
        </w:tc>
      </w:tr>
      <w:tr w:rsidR="00DE5B3A" w:rsidRPr="00097DCC" w:rsidTr="00251B1E">
        <w:tc>
          <w:tcPr>
            <w:tcW w:w="2956" w:type="dxa"/>
          </w:tcPr>
          <w:p w:rsidR="00DE5B3A" w:rsidRPr="00097DCC" w:rsidRDefault="00DE5B3A" w:rsidP="00251B1E">
            <w:pPr>
              <w:rPr>
                <w:lang w:val="en-US"/>
              </w:rPr>
            </w:pPr>
            <w:r w:rsidRPr="00097DCC">
              <w:rPr>
                <w:lang w:val="en-US"/>
              </w:rPr>
              <w:t>19/06</w:t>
            </w:r>
          </w:p>
        </w:tc>
        <w:tc>
          <w:tcPr>
            <w:tcW w:w="2957" w:type="dxa"/>
          </w:tcPr>
          <w:p w:rsidR="00DE5B3A" w:rsidRPr="00097DCC" w:rsidRDefault="00DE5B3A" w:rsidP="00251B1E">
            <w:pPr>
              <w:rPr>
                <w:lang w:val="en-US"/>
              </w:rPr>
            </w:pPr>
            <w:r>
              <w:rPr>
                <w:lang w:val="en-US"/>
              </w:rPr>
              <w:t>Rest</w:t>
            </w:r>
          </w:p>
        </w:tc>
        <w:tc>
          <w:tcPr>
            <w:tcW w:w="2957" w:type="dxa"/>
          </w:tcPr>
          <w:p w:rsidR="00DE5B3A" w:rsidRPr="00097DCC" w:rsidRDefault="00DE5B3A" w:rsidP="00251B1E">
            <w:pPr>
              <w:rPr>
                <w:lang w:val="en-US"/>
              </w:rPr>
            </w:pPr>
            <w:r>
              <w:rPr>
                <w:lang w:val="en-US"/>
              </w:rPr>
              <w:t>Rest</w:t>
            </w:r>
          </w:p>
        </w:tc>
      </w:tr>
      <w:tr w:rsidR="00DE5B3A" w:rsidRPr="009A2854" w:rsidTr="00251B1E">
        <w:tc>
          <w:tcPr>
            <w:tcW w:w="2956" w:type="dxa"/>
          </w:tcPr>
          <w:p w:rsidR="00DE5B3A" w:rsidRPr="00097DCC" w:rsidRDefault="00DE5B3A" w:rsidP="00251B1E">
            <w:pPr>
              <w:rPr>
                <w:lang w:val="en-US"/>
              </w:rPr>
            </w:pPr>
            <w:r w:rsidRPr="00097DCC">
              <w:rPr>
                <w:lang w:val="en-US"/>
              </w:rPr>
              <w:t>20/06</w:t>
            </w:r>
          </w:p>
        </w:tc>
        <w:tc>
          <w:tcPr>
            <w:tcW w:w="2957" w:type="dxa"/>
          </w:tcPr>
          <w:p w:rsidR="00DE5B3A" w:rsidRPr="00097DCC" w:rsidRDefault="00DE5B3A" w:rsidP="00251B1E">
            <w:pPr>
              <w:rPr>
                <w:lang w:val="en-US"/>
              </w:rPr>
            </w:pPr>
            <w:r>
              <w:rPr>
                <w:lang w:val="en-US"/>
              </w:rPr>
              <w:t>Cedac meeting and travel to Kompong Thom</w:t>
            </w:r>
          </w:p>
        </w:tc>
        <w:tc>
          <w:tcPr>
            <w:tcW w:w="2957" w:type="dxa"/>
          </w:tcPr>
          <w:p w:rsidR="00DE5B3A" w:rsidRPr="00097DCC" w:rsidRDefault="00DE5B3A" w:rsidP="00251B1E">
            <w:pPr>
              <w:rPr>
                <w:lang w:val="en-US"/>
              </w:rPr>
            </w:pPr>
            <w:r>
              <w:rPr>
                <w:lang w:val="en-US"/>
              </w:rPr>
              <w:t>Briefing with Sophiak Seng, ISC coordinator</w:t>
            </w:r>
          </w:p>
        </w:tc>
      </w:tr>
      <w:tr w:rsidR="00DE5B3A" w:rsidRPr="00097DCC" w:rsidTr="00251B1E">
        <w:tc>
          <w:tcPr>
            <w:tcW w:w="2956" w:type="dxa"/>
          </w:tcPr>
          <w:p w:rsidR="00DE5B3A" w:rsidRPr="00097DCC" w:rsidRDefault="00DE5B3A" w:rsidP="00251B1E">
            <w:pPr>
              <w:rPr>
                <w:lang w:val="en-US"/>
              </w:rPr>
            </w:pPr>
            <w:r w:rsidRPr="00097DCC">
              <w:rPr>
                <w:lang w:val="en-US"/>
              </w:rPr>
              <w:t>21/06</w:t>
            </w:r>
          </w:p>
        </w:tc>
        <w:tc>
          <w:tcPr>
            <w:tcW w:w="2957" w:type="dxa"/>
          </w:tcPr>
          <w:p w:rsidR="00DE5B3A" w:rsidRPr="00097DCC" w:rsidRDefault="00DE5B3A" w:rsidP="00251B1E">
            <w:pPr>
              <w:rPr>
                <w:lang w:val="en-US"/>
              </w:rPr>
            </w:pPr>
            <w:r>
              <w:rPr>
                <w:lang w:val="en-US"/>
              </w:rPr>
              <w:t xml:space="preserve">ISC activities planning till December 2011; </w:t>
            </w:r>
          </w:p>
        </w:tc>
        <w:tc>
          <w:tcPr>
            <w:tcW w:w="2957" w:type="dxa"/>
          </w:tcPr>
          <w:p w:rsidR="00DE5B3A" w:rsidRPr="00097DCC" w:rsidRDefault="00DE5B3A" w:rsidP="00251B1E">
            <w:pPr>
              <w:rPr>
                <w:lang w:val="en-US"/>
              </w:rPr>
            </w:pPr>
            <w:r>
              <w:rPr>
                <w:lang w:val="en-US"/>
              </w:rPr>
              <w:t xml:space="preserve">Budget </w:t>
            </w:r>
          </w:p>
        </w:tc>
      </w:tr>
      <w:tr w:rsidR="00DE5B3A" w:rsidRPr="00097DCC" w:rsidTr="00251B1E">
        <w:tc>
          <w:tcPr>
            <w:tcW w:w="2956" w:type="dxa"/>
          </w:tcPr>
          <w:p w:rsidR="00DE5B3A" w:rsidRPr="00097DCC" w:rsidRDefault="00DE5B3A" w:rsidP="00251B1E">
            <w:pPr>
              <w:rPr>
                <w:lang w:val="en-US"/>
              </w:rPr>
            </w:pPr>
            <w:r w:rsidRPr="00097DCC">
              <w:rPr>
                <w:lang w:val="en-US"/>
              </w:rPr>
              <w:t>22/06</w:t>
            </w:r>
          </w:p>
        </w:tc>
        <w:tc>
          <w:tcPr>
            <w:tcW w:w="2957" w:type="dxa"/>
          </w:tcPr>
          <w:p w:rsidR="00DE5B3A" w:rsidRPr="00097DCC" w:rsidRDefault="00DE5B3A" w:rsidP="00251B1E">
            <w:pPr>
              <w:rPr>
                <w:lang w:val="en-US"/>
              </w:rPr>
            </w:pPr>
            <w:r>
              <w:rPr>
                <w:lang w:val="en-US"/>
              </w:rPr>
              <w:t>ISC activities perspectives in 2012 -2013</w:t>
            </w:r>
          </w:p>
        </w:tc>
        <w:tc>
          <w:tcPr>
            <w:tcW w:w="2957" w:type="dxa"/>
          </w:tcPr>
          <w:p w:rsidR="00DE5B3A" w:rsidRPr="00097DCC" w:rsidRDefault="00DE5B3A" w:rsidP="00251B1E">
            <w:pPr>
              <w:rPr>
                <w:lang w:val="en-US"/>
              </w:rPr>
            </w:pPr>
            <w:r>
              <w:rPr>
                <w:lang w:val="en-US"/>
              </w:rPr>
              <w:t>Budget</w:t>
            </w:r>
          </w:p>
        </w:tc>
      </w:tr>
      <w:tr w:rsidR="00DE5B3A" w:rsidRPr="00097DCC" w:rsidTr="00251B1E">
        <w:tc>
          <w:tcPr>
            <w:tcW w:w="2956" w:type="dxa"/>
          </w:tcPr>
          <w:p w:rsidR="00DE5B3A" w:rsidRPr="00097DCC" w:rsidRDefault="00DE5B3A" w:rsidP="00251B1E">
            <w:pPr>
              <w:rPr>
                <w:lang w:val="en-US"/>
              </w:rPr>
            </w:pPr>
            <w:r w:rsidRPr="00097DCC">
              <w:rPr>
                <w:lang w:val="en-US"/>
              </w:rPr>
              <w:t>23/06</w:t>
            </w:r>
          </w:p>
        </w:tc>
        <w:tc>
          <w:tcPr>
            <w:tcW w:w="2957" w:type="dxa"/>
          </w:tcPr>
          <w:p w:rsidR="00DE5B3A" w:rsidRPr="00097DCC" w:rsidRDefault="00DE5B3A" w:rsidP="00251B1E">
            <w:pPr>
              <w:rPr>
                <w:lang w:val="en-US"/>
              </w:rPr>
            </w:pPr>
            <w:r w:rsidRPr="00097DCC">
              <w:rPr>
                <w:lang w:val="en-US"/>
              </w:rPr>
              <w:t>Seminar</w:t>
            </w:r>
          </w:p>
        </w:tc>
        <w:tc>
          <w:tcPr>
            <w:tcW w:w="2957" w:type="dxa"/>
          </w:tcPr>
          <w:p w:rsidR="00DE5B3A" w:rsidRPr="00097DCC" w:rsidRDefault="00DE5B3A" w:rsidP="00251B1E">
            <w:pPr>
              <w:rPr>
                <w:lang w:val="en-US"/>
              </w:rPr>
            </w:pPr>
            <w:r w:rsidRPr="00097DCC">
              <w:rPr>
                <w:lang w:val="en-US"/>
              </w:rPr>
              <w:t>Seminar</w:t>
            </w:r>
          </w:p>
        </w:tc>
      </w:tr>
      <w:tr w:rsidR="00DE5B3A" w:rsidRPr="009A2854" w:rsidTr="00251B1E">
        <w:tc>
          <w:tcPr>
            <w:tcW w:w="2956" w:type="dxa"/>
          </w:tcPr>
          <w:p w:rsidR="00DE5B3A" w:rsidRPr="00097DCC" w:rsidRDefault="00DE5B3A" w:rsidP="00251B1E">
            <w:pPr>
              <w:rPr>
                <w:lang w:val="en-US"/>
              </w:rPr>
            </w:pPr>
            <w:r w:rsidRPr="00097DCC">
              <w:rPr>
                <w:lang w:val="en-US"/>
              </w:rPr>
              <w:t>24/06</w:t>
            </w:r>
          </w:p>
        </w:tc>
        <w:tc>
          <w:tcPr>
            <w:tcW w:w="2957" w:type="dxa"/>
          </w:tcPr>
          <w:p w:rsidR="00DE5B3A" w:rsidRPr="00097DCC" w:rsidRDefault="00DE5B3A" w:rsidP="00251B1E">
            <w:pPr>
              <w:rPr>
                <w:lang w:val="en-US"/>
              </w:rPr>
            </w:pPr>
            <w:r w:rsidRPr="00097DCC">
              <w:rPr>
                <w:lang w:val="en-US"/>
              </w:rPr>
              <w:t>ASIrri Management Meeting</w:t>
            </w:r>
          </w:p>
        </w:tc>
        <w:tc>
          <w:tcPr>
            <w:tcW w:w="2957" w:type="dxa"/>
          </w:tcPr>
          <w:p w:rsidR="00DE5B3A" w:rsidRPr="00097DCC" w:rsidRDefault="00DE5B3A" w:rsidP="00251B1E">
            <w:pPr>
              <w:rPr>
                <w:lang w:val="en-US"/>
              </w:rPr>
            </w:pPr>
            <w:r w:rsidRPr="00097DCC">
              <w:rPr>
                <w:lang w:val="en-US"/>
              </w:rPr>
              <w:t>Travel back to PP. Visit TA AFD in Mowram, Badré</w:t>
            </w:r>
          </w:p>
        </w:tc>
      </w:tr>
      <w:tr w:rsidR="00DE5B3A" w:rsidRPr="00097DCC" w:rsidTr="00251B1E">
        <w:tc>
          <w:tcPr>
            <w:tcW w:w="2956" w:type="dxa"/>
          </w:tcPr>
          <w:p w:rsidR="00DE5B3A" w:rsidRPr="00097DCC" w:rsidRDefault="00DE5B3A" w:rsidP="00251B1E">
            <w:pPr>
              <w:rPr>
                <w:lang w:val="en-US"/>
              </w:rPr>
            </w:pPr>
            <w:r w:rsidRPr="00097DCC">
              <w:rPr>
                <w:lang w:val="en-US"/>
              </w:rPr>
              <w:t>25/06</w:t>
            </w:r>
          </w:p>
        </w:tc>
        <w:tc>
          <w:tcPr>
            <w:tcW w:w="2957" w:type="dxa"/>
          </w:tcPr>
          <w:p w:rsidR="00DE5B3A" w:rsidRPr="00097DCC" w:rsidRDefault="00DE5B3A" w:rsidP="00251B1E">
            <w:pPr>
              <w:rPr>
                <w:lang w:val="en-US"/>
              </w:rPr>
            </w:pPr>
            <w:r>
              <w:rPr>
                <w:lang w:val="en-US"/>
              </w:rPr>
              <w:t>Report writing</w:t>
            </w:r>
          </w:p>
        </w:tc>
        <w:tc>
          <w:tcPr>
            <w:tcW w:w="2957" w:type="dxa"/>
          </w:tcPr>
          <w:p w:rsidR="00DE5B3A" w:rsidRPr="00097DCC" w:rsidRDefault="00DE5B3A" w:rsidP="00251B1E">
            <w:pPr>
              <w:rPr>
                <w:lang w:val="en-US"/>
              </w:rPr>
            </w:pPr>
            <w:r w:rsidRPr="00097DCC">
              <w:rPr>
                <w:lang w:val="en-US"/>
              </w:rPr>
              <w:t>Departure for Paris</w:t>
            </w:r>
          </w:p>
        </w:tc>
      </w:tr>
    </w:tbl>
    <w:p w:rsidR="00DE5B3A" w:rsidRPr="0037296D" w:rsidRDefault="00DE5B3A" w:rsidP="00DE5B3A">
      <w:pPr>
        <w:rPr>
          <w:lang w:val="en-US"/>
        </w:rPr>
      </w:pPr>
    </w:p>
    <w:p w:rsidR="000A65A3" w:rsidRDefault="000A65A3"/>
    <w:sectPr w:rsidR="000A65A3" w:rsidSect="006B3A80">
      <w:footerReference w:type="even" r:id="rId20"/>
      <w:type w:val="oddPage"/>
      <w:pgSz w:w="11906" w:h="16838" w:code="9"/>
      <w:pgMar w:top="1985" w:right="1588" w:bottom="1985" w:left="1588" w:header="1134" w:footer="851"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B0BC0" w:rsidRDefault="00CB0BC0">
      <w:pPr>
        <w:spacing w:before="0"/>
      </w:pPr>
      <w:r>
        <w:separator/>
      </w:r>
    </w:p>
  </w:endnote>
  <w:endnote w:type="continuationSeparator" w:id="1">
    <w:p w:rsidR="00CB0BC0" w:rsidRDefault="00CB0BC0">
      <w:pPr>
        <w:spacing w:before="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decorative"/>
    <w:notTrueType/>
    <w:pitch w:val="variable"/>
    <w:sig w:usb0="00000000" w:usb1="10000000" w:usb2="00000000" w:usb3="00000000" w:csb0="80000000"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MT Extra">
    <w:panose1 w:val="05050102010205020202"/>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Marlett">
    <w:panose1 w:val="00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28B8" w:rsidRDefault="004F191D">
    <w:pPr>
      <w:pStyle w:val="Footer"/>
      <w:framePr w:wrap="around" w:vAnchor="text" w:hAnchor="margin" w:xAlign="center" w:y="1"/>
      <w:rPr>
        <w:rStyle w:val="PageNumber"/>
      </w:rPr>
    </w:pPr>
    <w:r>
      <w:rPr>
        <w:rStyle w:val="PageNumber"/>
      </w:rPr>
      <w:fldChar w:fldCharType="begin"/>
    </w:r>
    <w:r w:rsidR="00E928B8">
      <w:rPr>
        <w:rStyle w:val="PageNumber"/>
      </w:rPr>
      <w:instrText xml:space="preserve">PAGE  </w:instrText>
    </w:r>
    <w:r>
      <w:rPr>
        <w:rStyle w:val="PageNumber"/>
      </w:rPr>
      <w:fldChar w:fldCharType="separate"/>
    </w:r>
    <w:r w:rsidR="00E928B8">
      <w:rPr>
        <w:rStyle w:val="PageNumber"/>
        <w:noProof/>
      </w:rPr>
      <w:t>4</w:t>
    </w:r>
    <w:r>
      <w:rPr>
        <w:rStyle w:val="PageNumber"/>
      </w:rPr>
      <w:fldChar w:fldCharType="end"/>
    </w:r>
  </w:p>
  <w:p w:rsidR="00E928B8" w:rsidRDefault="00E928B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28B8" w:rsidRDefault="004F191D">
    <w:pPr>
      <w:pStyle w:val="Footer"/>
      <w:framePr w:wrap="around" w:vAnchor="text" w:hAnchor="margin" w:xAlign="center" w:y="1"/>
      <w:rPr>
        <w:rStyle w:val="PageNumber"/>
      </w:rPr>
    </w:pPr>
    <w:r>
      <w:rPr>
        <w:rStyle w:val="PageNumber"/>
      </w:rPr>
      <w:fldChar w:fldCharType="begin"/>
    </w:r>
    <w:r w:rsidR="00E928B8">
      <w:rPr>
        <w:rStyle w:val="PageNumber"/>
      </w:rPr>
      <w:instrText xml:space="preserve">PAGE  </w:instrText>
    </w:r>
    <w:r>
      <w:rPr>
        <w:rStyle w:val="PageNumber"/>
      </w:rPr>
      <w:fldChar w:fldCharType="separate"/>
    </w:r>
    <w:r w:rsidR="00332296">
      <w:rPr>
        <w:rStyle w:val="PageNumber"/>
        <w:noProof/>
      </w:rPr>
      <w:t>11</w:t>
    </w:r>
    <w:r>
      <w:rPr>
        <w:rStyle w:val="PageNumber"/>
      </w:rPr>
      <w:fldChar w:fldCharType="end"/>
    </w:r>
  </w:p>
  <w:p w:rsidR="00E928B8" w:rsidRDefault="00E928B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28B8" w:rsidRDefault="004F191D">
    <w:pPr>
      <w:pStyle w:val="Footer"/>
      <w:framePr w:wrap="around" w:vAnchor="text" w:hAnchor="margin" w:xAlign="center" w:y="1"/>
      <w:rPr>
        <w:rStyle w:val="PageNumber"/>
      </w:rPr>
    </w:pPr>
    <w:r>
      <w:rPr>
        <w:rStyle w:val="PageNumber"/>
      </w:rPr>
      <w:fldChar w:fldCharType="begin"/>
    </w:r>
    <w:r w:rsidR="00E928B8">
      <w:rPr>
        <w:rStyle w:val="PageNumber"/>
      </w:rPr>
      <w:instrText xml:space="preserve">PAGE  </w:instrText>
    </w:r>
    <w:r>
      <w:rPr>
        <w:rStyle w:val="PageNumber"/>
      </w:rPr>
      <w:fldChar w:fldCharType="separate"/>
    </w:r>
    <w:r w:rsidR="00E928B8">
      <w:rPr>
        <w:rStyle w:val="PageNumber"/>
        <w:noProof/>
      </w:rPr>
      <w:t>1</w:t>
    </w:r>
    <w:r>
      <w:rPr>
        <w:rStyle w:val="PageNumber"/>
      </w:rPr>
      <w:fldChar w:fldCharType="end"/>
    </w:r>
  </w:p>
  <w:p w:rsidR="00E928B8" w:rsidRDefault="00E928B8">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28B8" w:rsidRDefault="004F191D">
    <w:pPr>
      <w:pStyle w:val="Footer"/>
      <w:framePr w:wrap="around" w:vAnchor="text" w:hAnchor="margin" w:xAlign="center" w:y="1"/>
      <w:rPr>
        <w:rStyle w:val="PageNumber"/>
      </w:rPr>
    </w:pPr>
    <w:r>
      <w:rPr>
        <w:rStyle w:val="PageNumber"/>
      </w:rPr>
      <w:fldChar w:fldCharType="begin"/>
    </w:r>
    <w:r w:rsidR="00E928B8">
      <w:rPr>
        <w:rStyle w:val="PageNumber"/>
      </w:rPr>
      <w:instrText xml:space="preserve">PAGE  </w:instrText>
    </w:r>
    <w:r>
      <w:rPr>
        <w:rStyle w:val="PageNumber"/>
      </w:rPr>
      <w:fldChar w:fldCharType="separate"/>
    </w:r>
    <w:r w:rsidR="00E928B8">
      <w:rPr>
        <w:rStyle w:val="PageNumber"/>
        <w:noProof/>
      </w:rPr>
      <w:t>1</w:t>
    </w:r>
    <w:r>
      <w:rPr>
        <w:rStyle w:val="PageNumber"/>
      </w:rPr>
      <w:fldChar w:fldCharType="end"/>
    </w:r>
  </w:p>
  <w:p w:rsidR="00E928B8" w:rsidRDefault="00E928B8">
    <w:pPr>
      <w:pStyle w:val="Foote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28B8" w:rsidRDefault="004F191D">
    <w:pPr>
      <w:pStyle w:val="Footer"/>
      <w:framePr w:wrap="around" w:vAnchor="text" w:hAnchor="margin" w:xAlign="center" w:y="1"/>
      <w:rPr>
        <w:rStyle w:val="PageNumber"/>
      </w:rPr>
    </w:pPr>
    <w:r>
      <w:rPr>
        <w:rStyle w:val="PageNumber"/>
      </w:rPr>
      <w:fldChar w:fldCharType="begin"/>
    </w:r>
    <w:r w:rsidR="00E928B8">
      <w:rPr>
        <w:rStyle w:val="PageNumber"/>
      </w:rPr>
      <w:instrText xml:space="preserve">PAGE  </w:instrText>
    </w:r>
    <w:r>
      <w:rPr>
        <w:rStyle w:val="PageNumber"/>
      </w:rPr>
      <w:fldChar w:fldCharType="separate"/>
    </w:r>
    <w:r w:rsidR="00E928B8">
      <w:rPr>
        <w:rStyle w:val="PageNumber"/>
        <w:noProof/>
      </w:rPr>
      <w:t>1</w:t>
    </w:r>
    <w:r>
      <w:rPr>
        <w:rStyle w:val="PageNumber"/>
      </w:rPr>
      <w:fldChar w:fldCharType="end"/>
    </w:r>
  </w:p>
  <w:p w:rsidR="00E928B8" w:rsidRDefault="00E928B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B0BC0" w:rsidRDefault="00CB0BC0">
      <w:pPr>
        <w:pStyle w:val="Footer"/>
        <w:pBdr>
          <w:top w:val="single" w:sz="2" w:space="1" w:color="auto"/>
        </w:pBdr>
        <w:tabs>
          <w:tab w:val="clear" w:pos="4536"/>
          <w:tab w:val="clear" w:pos="9072"/>
        </w:tabs>
        <w:spacing w:before="240"/>
        <w:ind w:right="6237"/>
        <w:rPr>
          <w:sz w:val="8"/>
        </w:rPr>
      </w:pPr>
    </w:p>
  </w:footnote>
  <w:footnote w:type="continuationSeparator" w:id="1">
    <w:p w:rsidR="00CB0BC0" w:rsidRDefault="00CB0BC0">
      <w:pPr>
        <w:pStyle w:val="Footer"/>
        <w:pBdr>
          <w:top w:val="single" w:sz="2" w:space="1" w:color="auto"/>
        </w:pBdr>
        <w:tabs>
          <w:tab w:val="clear" w:pos="4536"/>
          <w:tab w:val="clear" w:pos="9072"/>
        </w:tabs>
        <w:spacing w:before="240"/>
        <w:ind w:right="6237"/>
        <w:rPr>
          <w:sz w:val="8"/>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28B8" w:rsidRDefault="004F191D">
    <w:pPr>
      <w:pStyle w:val="Header"/>
    </w:pPr>
    <w:r w:rsidRPr="004F191D">
      <w:rPr>
        <w:noProof/>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7169" type="#_x0000_t75" style="position:absolute;left:0;text-align:left;margin-left:0;margin-top:334.5pt;width:594.4pt;height:507.65pt;z-index:251660288;mso-position-horizontal-relative:page;mso-position-vertical-relative:page">
          <v:imagedata r:id="rId1" o:title=""/>
          <w10:wrap anchorx="page" anchory="page"/>
        </v:shape>
        <o:OLEObject Type="Embed" ProgID="MSPhotoEd.3" ShapeID="_x0000_s7169" DrawAspect="Content" ObjectID="_1376315417" r:id="rId2"/>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7C30AC22"/>
    <w:lvl w:ilvl="0">
      <w:start w:val="1"/>
      <w:numFmt w:val="decimal"/>
      <w:pStyle w:val="ListNumber"/>
      <w:lvlText w:val="%1."/>
      <w:lvlJc w:val="left"/>
      <w:pPr>
        <w:tabs>
          <w:tab w:val="num" w:pos="360"/>
        </w:tabs>
        <w:ind w:left="340" w:hanging="340"/>
      </w:pPr>
    </w:lvl>
  </w:abstractNum>
  <w:abstractNum w:abstractNumId="1">
    <w:nsid w:val="012E77BD"/>
    <w:multiLevelType w:val="hybridMultilevel"/>
    <w:tmpl w:val="AC76AAC0"/>
    <w:lvl w:ilvl="0" w:tplc="DD4EAC04">
      <w:start w:val="13"/>
      <w:numFmt w:val="bullet"/>
      <w:lvlText w:val="-"/>
      <w:lvlJc w:val="left"/>
      <w:pPr>
        <w:ind w:left="720"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91931B6"/>
    <w:multiLevelType w:val="multilevel"/>
    <w:tmpl w:val="E1CA8DE2"/>
    <w:lvl w:ilvl="0">
      <w:start w:val="1"/>
      <w:numFmt w:val="none"/>
      <w:pStyle w:val="Titredintercalaire"/>
      <w:suff w:val="nothing"/>
      <w:lvlText w:val="%1"/>
      <w:lvlJc w:val="left"/>
      <w:pPr>
        <w:ind w:left="0" w:firstLine="0"/>
      </w:pPr>
    </w:lvl>
    <w:lvl w:ilvl="1">
      <w:start w:val="1"/>
      <w:numFmt w:val="none"/>
      <w:pStyle w:val="Titreprincipal"/>
      <w:suff w:val="nothing"/>
      <w:lvlText w:val="%2"/>
      <w:lvlJc w:val="left"/>
      <w:pPr>
        <w:ind w:left="0" w:firstLine="0"/>
      </w:pPr>
    </w:lvl>
    <w:lvl w:ilvl="2">
      <w:start w:val="1"/>
      <w:numFmt w:val="none"/>
      <w:pStyle w:val="Titredannexe"/>
      <w:suff w:val="nothing"/>
      <w:lvlText w:val=""/>
      <w:lvlJc w:val="left"/>
      <w:pPr>
        <w:ind w:left="0" w:firstLine="0"/>
      </w:pPr>
      <w:rPr>
        <w:rFonts w:ascii="Arial Black" w:hAnsi="Tahoma" w:hint="default"/>
      </w:rPr>
    </w:lvl>
    <w:lvl w:ilvl="3">
      <w:start w:val="1"/>
      <w:numFmt w:val="upperRoman"/>
      <w:lvlText w:val="%4."/>
      <w:lvlJc w:val="left"/>
      <w:pPr>
        <w:tabs>
          <w:tab w:val="num" w:pos="720"/>
        </w:tabs>
        <w:ind w:left="510" w:hanging="510"/>
      </w:pPr>
    </w:lvl>
    <w:lvl w:ilvl="4">
      <w:start w:val="1"/>
      <w:numFmt w:val="decimal"/>
      <w:pStyle w:val="Heading2"/>
      <w:lvlText w:val="%1%5."/>
      <w:lvlJc w:val="left"/>
      <w:pPr>
        <w:tabs>
          <w:tab w:val="num" w:pos="510"/>
        </w:tabs>
        <w:ind w:left="510" w:hanging="510"/>
      </w:pPr>
    </w:lvl>
    <w:lvl w:ilvl="5">
      <w:start w:val="1"/>
      <w:numFmt w:val="decimal"/>
      <w:pStyle w:val="Heading3"/>
      <w:lvlText w:val="%5.%6"/>
      <w:lvlJc w:val="left"/>
      <w:pPr>
        <w:tabs>
          <w:tab w:val="num" w:pos="510"/>
        </w:tabs>
        <w:ind w:left="510" w:hanging="510"/>
      </w:pPr>
    </w:lvl>
    <w:lvl w:ilvl="6">
      <w:start w:val="1"/>
      <w:numFmt w:val="none"/>
      <w:pStyle w:val="Heading4"/>
      <w:suff w:val="nothing"/>
      <w:lvlText w:val=""/>
      <w:lvlJc w:val="left"/>
      <w:pPr>
        <w:ind w:left="0" w:firstLine="0"/>
      </w:pPr>
    </w:lvl>
    <w:lvl w:ilvl="7">
      <w:start w:val="1"/>
      <w:numFmt w:val="bullet"/>
      <w:pStyle w:val="Pucepourtitre"/>
      <w:lvlText w:val=""/>
      <w:lvlJc w:val="left"/>
      <w:pPr>
        <w:tabs>
          <w:tab w:val="num" w:pos="360"/>
        </w:tabs>
        <w:ind w:left="340" w:hanging="340"/>
      </w:pPr>
      <w:rPr>
        <w:rFonts w:ascii="Wingdings" w:hAnsi="Wingdings" w:hint="default"/>
        <w:sz w:val="20"/>
      </w:rPr>
    </w:lvl>
    <w:lvl w:ilvl="8">
      <w:start w:val="1"/>
      <w:numFmt w:val="none"/>
      <w:suff w:val="nothing"/>
      <w:lvlText w:val=""/>
      <w:lvlJc w:val="left"/>
      <w:pPr>
        <w:ind w:left="0" w:firstLine="0"/>
      </w:pPr>
      <w:rPr>
        <w:rFonts w:hint="default"/>
      </w:rPr>
    </w:lvl>
  </w:abstractNum>
  <w:abstractNum w:abstractNumId="3">
    <w:nsid w:val="107D4D6B"/>
    <w:multiLevelType w:val="hybridMultilevel"/>
    <w:tmpl w:val="A23446E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15DB2E9E"/>
    <w:multiLevelType w:val="hybridMultilevel"/>
    <w:tmpl w:val="93EA0F6A"/>
    <w:lvl w:ilvl="0" w:tplc="FFFFFFFF">
      <w:start w:val="1"/>
      <w:numFmt w:val="decimal"/>
      <w:lvlText w:val="%1."/>
      <w:lvlJc w:val="left"/>
      <w:pPr>
        <w:tabs>
          <w:tab w:val="num" w:pos="720"/>
        </w:tabs>
        <w:ind w:left="720" w:hanging="360"/>
      </w:p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nsid w:val="18C60825"/>
    <w:multiLevelType w:val="singleLevel"/>
    <w:tmpl w:val="15EC55D4"/>
    <w:lvl w:ilvl="0">
      <w:start w:val="1"/>
      <w:numFmt w:val="bullet"/>
      <w:pStyle w:val="Pucepournumration"/>
      <w:lvlText w:val=""/>
      <w:lvlJc w:val="left"/>
      <w:pPr>
        <w:tabs>
          <w:tab w:val="num" w:pos="360"/>
        </w:tabs>
        <w:ind w:left="340" w:hanging="340"/>
      </w:pPr>
      <w:rPr>
        <w:rFonts w:ascii="MT Extra" w:hAnsi="MT Extra" w:hint="default"/>
        <w:sz w:val="24"/>
      </w:rPr>
    </w:lvl>
  </w:abstractNum>
  <w:abstractNum w:abstractNumId="6">
    <w:nsid w:val="190765B2"/>
    <w:multiLevelType w:val="singleLevel"/>
    <w:tmpl w:val="02EEACB4"/>
    <w:lvl w:ilvl="0">
      <w:start w:val="1"/>
      <w:numFmt w:val="bullet"/>
      <w:pStyle w:val="Pucepourparagraphe"/>
      <w:lvlText w:val=""/>
      <w:lvlJc w:val="left"/>
      <w:pPr>
        <w:tabs>
          <w:tab w:val="num" w:pos="360"/>
        </w:tabs>
        <w:ind w:left="340" w:hanging="340"/>
      </w:pPr>
      <w:rPr>
        <w:rFonts w:ascii="Wingdings" w:hAnsi="Wingdings" w:hint="default"/>
        <w:sz w:val="20"/>
      </w:rPr>
    </w:lvl>
  </w:abstractNum>
  <w:abstractNum w:abstractNumId="7">
    <w:nsid w:val="1E9B5107"/>
    <w:multiLevelType w:val="hybridMultilevel"/>
    <w:tmpl w:val="A33469A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20977607"/>
    <w:multiLevelType w:val="hybridMultilevel"/>
    <w:tmpl w:val="0E02C026"/>
    <w:lvl w:ilvl="0" w:tplc="23DC19FC">
      <w:start w:val="5"/>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2641103"/>
    <w:multiLevelType w:val="hybridMultilevel"/>
    <w:tmpl w:val="823E194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24603E62"/>
    <w:multiLevelType w:val="hybridMultilevel"/>
    <w:tmpl w:val="0E16CF8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24B86A34"/>
    <w:multiLevelType w:val="singleLevel"/>
    <w:tmpl w:val="0F04842E"/>
    <w:lvl w:ilvl="0">
      <w:start w:val="1"/>
      <w:numFmt w:val="decimal"/>
      <w:pStyle w:val="TOC5"/>
      <w:lvlText w:val="Annexe %1"/>
      <w:lvlJc w:val="left"/>
      <w:pPr>
        <w:tabs>
          <w:tab w:val="num" w:pos="1440"/>
        </w:tabs>
        <w:ind w:left="284" w:hanging="284"/>
      </w:pPr>
    </w:lvl>
  </w:abstractNum>
  <w:abstractNum w:abstractNumId="12">
    <w:nsid w:val="24CB3100"/>
    <w:multiLevelType w:val="hybridMultilevel"/>
    <w:tmpl w:val="3A088CF6"/>
    <w:lvl w:ilvl="0" w:tplc="C3E4A480">
      <w:start w:val="1"/>
      <w:numFmt w:val="bullet"/>
      <w:lvlText w:val="-"/>
      <w:lvlJc w:val="left"/>
      <w:pPr>
        <w:ind w:left="1080" w:hanging="360"/>
      </w:pPr>
      <w:rPr>
        <w:rFonts w:ascii="Calibri" w:eastAsia="Calibri" w:hAnsi="Calibri"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24CB3FF6"/>
    <w:multiLevelType w:val="multilevel"/>
    <w:tmpl w:val="DF185B4A"/>
    <w:lvl w:ilvl="0">
      <w:start w:val="1"/>
      <w:numFmt w:val="upperRoman"/>
      <w:lvlText w:val="%1."/>
      <w:lvlJc w:val="left"/>
      <w:pPr>
        <w:tabs>
          <w:tab w:val="num" w:pos="720"/>
        </w:tabs>
        <w:ind w:left="432" w:hanging="432"/>
      </w:pPr>
    </w:lvl>
    <w:lvl w:ilvl="1">
      <w:start w:val="1"/>
      <w:numFmt w:val="upperRoman"/>
      <w:lvlText w:val="%2."/>
      <w:lvlJc w:val="left"/>
      <w:pPr>
        <w:tabs>
          <w:tab w:val="num" w:pos="720"/>
        </w:tabs>
        <w:ind w:left="431" w:hanging="431"/>
      </w:pPr>
    </w:lvl>
    <w:lvl w:ilvl="2">
      <w:start w:val="1"/>
      <w:numFmt w:val="decimal"/>
      <w:lvlText w:val="%3."/>
      <w:lvlJc w:val="left"/>
      <w:pPr>
        <w:tabs>
          <w:tab w:val="num" w:pos="431"/>
        </w:tabs>
        <w:ind w:left="431" w:hanging="431"/>
      </w:pPr>
    </w:lvl>
    <w:lvl w:ilvl="3">
      <w:start w:val="1"/>
      <w:numFmt w:val="none"/>
      <w:lvlText w:val=""/>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4">
    <w:nsid w:val="278D0A82"/>
    <w:multiLevelType w:val="hybridMultilevel"/>
    <w:tmpl w:val="E196C01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nsid w:val="2A152B17"/>
    <w:multiLevelType w:val="hybridMultilevel"/>
    <w:tmpl w:val="7C4A9D80"/>
    <w:lvl w:ilvl="0" w:tplc="33246E5C">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nsid w:val="32867C7D"/>
    <w:multiLevelType w:val="hybridMultilevel"/>
    <w:tmpl w:val="674E8908"/>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35A77ECB"/>
    <w:multiLevelType w:val="hybridMultilevel"/>
    <w:tmpl w:val="24A417B8"/>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nsid w:val="38B076DF"/>
    <w:multiLevelType w:val="hybridMultilevel"/>
    <w:tmpl w:val="B8FC1BF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4F1228A"/>
    <w:multiLevelType w:val="hybridMultilevel"/>
    <w:tmpl w:val="29F2B384"/>
    <w:lvl w:ilvl="0" w:tplc="23DC19FC">
      <w:start w:val="5"/>
      <w:numFmt w:val="bullet"/>
      <w:lvlText w:val="-"/>
      <w:lvlJc w:val="left"/>
      <w:pPr>
        <w:tabs>
          <w:tab w:val="num" w:pos="1080"/>
        </w:tabs>
        <w:ind w:left="1080" w:hanging="360"/>
      </w:pPr>
      <w:rPr>
        <w:rFonts w:ascii="Times New Roman" w:eastAsia="Times New Roman" w:hAnsi="Times New Roman" w:cs="Times New Roman"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0">
    <w:nsid w:val="45ED5292"/>
    <w:multiLevelType w:val="hybridMultilevel"/>
    <w:tmpl w:val="B8DEB288"/>
    <w:lvl w:ilvl="0" w:tplc="040C0001">
      <w:start w:val="1"/>
      <w:numFmt w:val="bullet"/>
      <w:lvlText w:val=""/>
      <w:lvlJc w:val="left"/>
      <w:pPr>
        <w:ind w:left="720" w:hanging="360"/>
      </w:pPr>
      <w:rPr>
        <w:rFonts w:ascii="Symbol" w:hAnsi="Symbol" w:hint="default"/>
        <w:kern w:val="0"/>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487A3A6E"/>
    <w:multiLevelType w:val="hybridMultilevel"/>
    <w:tmpl w:val="AEE28A20"/>
    <w:lvl w:ilvl="0" w:tplc="966068AE">
      <w:start w:val="1"/>
      <w:numFmt w:val="bullet"/>
      <w:lvlText w:val="–"/>
      <w:lvlJc w:val="left"/>
      <w:pPr>
        <w:tabs>
          <w:tab w:val="num" w:pos="720"/>
        </w:tabs>
        <w:ind w:left="720" w:hanging="360"/>
      </w:pPr>
      <w:rPr>
        <w:rFonts w:ascii="Times New Roman" w:hAnsi="Times New Roman" w:hint="default"/>
      </w:rPr>
    </w:lvl>
    <w:lvl w:ilvl="1" w:tplc="615EE772">
      <w:start w:val="244"/>
      <w:numFmt w:val="bullet"/>
      <w:lvlText w:val="–"/>
      <w:lvlJc w:val="left"/>
      <w:pPr>
        <w:tabs>
          <w:tab w:val="num" w:pos="1440"/>
        </w:tabs>
        <w:ind w:left="1440" w:hanging="360"/>
      </w:pPr>
      <w:rPr>
        <w:rFonts w:ascii="Times New Roman" w:hAnsi="Times New Roman" w:hint="default"/>
      </w:rPr>
    </w:lvl>
    <w:lvl w:ilvl="2" w:tplc="9418D0BE" w:tentative="1">
      <w:start w:val="1"/>
      <w:numFmt w:val="bullet"/>
      <w:lvlText w:val="–"/>
      <w:lvlJc w:val="left"/>
      <w:pPr>
        <w:tabs>
          <w:tab w:val="num" w:pos="2160"/>
        </w:tabs>
        <w:ind w:left="2160" w:hanging="360"/>
      </w:pPr>
      <w:rPr>
        <w:rFonts w:ascii="Times New Roman" w:hAnsi="Times New Roman" w:hint="default"/>
      </w:rPr>
    </w:lvl>
    <w:lvl w:ilvl="3" w:tplc="8BB4F3A0" w:tentative="1">
      <w:start w:val="1"/>
      <w:numFmt w:val="bullet"/>
      <w:lvlText w:val="–"/>
      <w:lvlJc w:val="left"/>
      <w:pPr>
        <w:tabs>
          <w:tab w:val="num" w:pos="2880"/>
        </w:tabs>
        <w:ind w:left="2880" w:hanging="360"/>
      </w:pPr>
      <w:rPr>
        <w:rFonts w:ascii="Times New Roman" w:hAnsi="Times New Roman" w:hint="default"/>
      </w:rPr>
    </w:lvl>
    <w:lvl w:ilvl="4" w:tplc="FBAC8F60" w:tentative="1">
      <w:start w:val="1"/>
      <w:numFmt w:val="bullet"/>
      <w:lvlText w:val="–"/>
      <w:lvlJc w:val="left"/>
      <w:pPr>
        <w:tabs>
          <w:tab w:val="num" w:pos="3600"/>
        </w:tabs>
        <w:ind w:left="3600" w:hanging="360"/>
      </w:pPr>
      <w:rPr>
        <w:rFonts w:ascii="Times New Roman" w:hAnsi="Times New Roman" w:hint="default"/>
      </w:rPr>
    </w:lvl>
    <w:lvl w:ilvl="5" w:tplc="E7A6476C" w:tentative="1">
      <w:start w:val="1"/>
      <w:numFmt w:val="bullet"/>
      <w:lvlText w:val="–"/>
      <w:lvlJc w:val="left"/>
      <w:pPr>
        <w:tabs>
          <w:tab w:val="num" w:pos="4320"/>
        </w:tabs>
        <w:ind w:left="4320" w:hanging="360"/>
      </w:pPr>
      <w:rPr>
        <w:rFonts w:ascii="Times New Roman" w:hAnsi="Times New Roman" w:hint="default"/>
      </w:rPr>
    </w:lvl>
    <w:lvl w:ilvl="6" w:tplc="8D1010F0" w:tentative="1">
      <w:start w:val="1"/>
      <w:numFmt w:val="bullet"/>
      <w:lvlText w:val="–"/>
      <w:lvlJc w:val="left"/>
      <w:pPr>
        <w:tabs>
          <w:tab w:val="num" w:pos="5040"/>
        </w:tabs>
        <w:ind w:left="5040" w:hanging="360"/>
      </w:pPr>
      <w:rPr>
        <w:rFonts w:ascii="Times New Roman" w:hAnsi="Times New Roman" w:hint="default"/>
      </w:rPr>
    </w:lvl>
    <w:lvl w:ilvl="7" w:tplc="44303428" w:tentative="1">
      <w:start w:val="1"/>
      <w:numFmt w:val="bullet"/>
      <w:lvlText w:val="–"/>
      <w:lvlJc w:val="left"/>
      <w:pPr>
        <w:tabs>
          <w:tab w:val="num" w:pos="5760"/>
        </w:tabs>
        <w:ind w:left="5760" w:hanging="360"/>
      </w:pPr>
      <w:rPr>
        <w:rFonts w:ascii="Times New Roman" w:hAnsi="Times New Roman" w:hint="default"/>
      </w:rPr>
    </w:lvl>
    <w:lvl w:ilvl="8" w:tplc="5DCAA9D0" w:tentative="1">
      <w:start w:val="1"/>
      <w:numFmt w:val="bullet"/>
      <w:lvlText w:val="–"/>
      <w:lvlJc w:val="left"/>
      <w:pPr>
        <w:tabs>
          <w:tab w:val="num" w:pos="6480"/>
        </w:tabs>
        <w:ind w:left="6480" w:hanging="360"/>
      </w:pPr>
      <w:rPr>
        <w:rFonts w:ascii="Times New Roman" w:hAnsi="Times New Roman" w:hint="default"/>
      </w:rPr>
    </w:lvl>
  </w:abstractNum>
  <w:abstractNum w:abstractNumId="22">
    <w:nsid w:val="4A707CAA"/>
    <w:multiLevelType w:val="hybridMultilevel"/>
    <w:tmpl w:val="A02A1CE8"/>
    <w:lvl w:ilvl="0" w:tplc="EB14F996">
      <w:start w:val="1"/>
      <w:numFmt w:val="bullet"/>
      <w:lvlText w:val="-"/>
      <w:lvlJc w:val="left"/>
      <w:pPr>
        <w:ind w:left="1080" w:hanging="360"/>
      </w:pPr>
      <w:rPr>
        <w:rFonts w:ascii="Calibri" w:eastAsia="Calibri" w:hAnsi="Calibri"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506D1F80"/>
    <w:multiLevelType w:val="hybridMultilevel"/>
    <w:tmpl w:val="30F81662"/>
    <w:lvl w:ilvl="0" w:tplc="23DC19FC">
      <w:start w:val="5"/>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520A1038"/>
    <w:multiLevelType w:val="singleLevel"/>
    <w:tmpl w:val="00000000"/>
    <w:lvl w:ilvl="0">
      <w:start w:val="1"/>
      <w:numFmt w:val="bullet"/>
      <w:lvlText w:val=""/>
      <w:legacy w:legacy="1" w:legacySpace="0" w:legacyIndent="360"/>
      <w:lvlJc w:val="left"/>
      <w:rPr>
        <w:rFonts w:ascii="Symbol" w:hAnsi="Symbol" w:hint="default"/>
      </w:rPr>
    </w:lvl>
  </w:abstractNum>
  <w:abstractNum w:abstractNumId="25">
    <w:nsid w:val="57354FB1"/>
    <w:multiLevelType w:val="hybridMultilevel"/>
    <w:tmpl w:val="0FCA2FF2"/>
    <w:lvl w:ilvl="0" w:tplc="0409000D">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6">
    <w:nsid w:val="58E33F99"/>
    <w:multiLevelType w:val="hybridMultilevel"/>
    <w:tmpl w:val="412803E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nsid w:val="58EA4976"/>
    <w:multiLevelType w:val="hybridMultilevel"/>
    <w:tmpl w:val="3B1628D6"/>
    <w:lvl w:ilvl="0" w:tplc="26B0720C">
      <w:start w:val="1"/>
      <w:numFmt w:val="upperRoman"/>
      <w:pStyle w:val="Heading1"/>
      <w:lvlText w:val="%1."/>
      <w:lvlJc w:val="right"/>
      <w:pPr>
        <w:ind w:left="720" w:hanging="360"/>
      </w:pPr>
      <w:rPr>
        <w:rFonts w:ascii="Arial" w:hAnsi="Arial" w:hint="default"/>
        <w:caps/>
        <w:strike w:val="0"/>
        <w:dstrike w:val="0"/>
        <w:outline w:val="0"/>
        <w:shadow w:val="0"/>
        <w:emboss w:val="0"/>
        <w:imprint w:val="0"/>
        <w:vanish w:val="0"/>
        <w:vertAlign w:val="baseli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nsid w:val="59A02A74"/>
    <w:multiLevelType w:val="hybridMultilevel"/>
    <w:tmpl w:val="96E42AD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nsid w:val="5BD717EA"/>
    <w:multiLevelType w:val="hybridMultilevel"/>
    <w:tmpl w:val="25BAD7EC"/>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5BD83787"/>
    <w:multiLevelType w:val="singleLevel"/>
    <w:tmpl w:val="982C3418"/>
    <w:lvl w:ilvl="0">
      <w:start w:val="1"/>
      <w:numFmt w:val="bullet"/>
      <w:pStyle w:val="Tirets"/>
      <w:lvlText w:val="–"/>
      <w:lvlJc w:val="left"/>
      <w:pPr>
        <w:tabs>
          <w:tab w:val="num" w:pos="700"/>
        </w:tabs>
        <w:ind w:left="624" w:hanging="284"/>
      </w:pPr>
      <w:rPr>
        <w:rFonts w:ascii="Times New Roman" w:hAnsi="Times New Roman" w:hint="default"/>
      </w:rPr>
    </w:lvl>
  </w:abstractNum>
  <w:abstractNum w:abstractNumId="31">
    <w:nsid w:val="5C4C0CAD"/>
    <w:multiLevelType w:val="hybridMultilevel"/>
    <w:tmpl w:val="4ABA5078"/>
    <w:lvl w:ilvl="0" w:tplc="33D84916">
      <w:numFmt w:val="bullet"/>
      <w:lvlText w:val="-"/>
      <w:lvlJc w:val="left"/>
      <w:pPr>
        <w:tabs>
          <w:tab w:val="num" w:pos="720"/>
        </w:tabs>
        <w:ind w:left="720" w:hanging="360"/>
      </w:pPr>
      <w:rPr>
        <w:rFonts w:ascii="Arial" w:eastAsia="Times New Roman" w:hAnsi="Arial" w:cs="Arial" w:hint="default"/>
      </w:rPr>
    </w:lvl>
    <w:lvl w:ilvl="1" w:tplc="080C0003">
      <w:start w:val="1"/>
      <w:numFmt w:val="bullet"/>
      <w:lvlText w:val="o"/>
      <w:lvlJc w:val="left"/>
      <w:pPr>
        <w:tabs>
          <w:tab w:val="num" w:pos="1440"/>
        </w:tabs>
        <w:ind w:left="1440" w:hanging="360"/>
      </w:pPr>
      <w:rPr>
        <w:rFonts w:ascii="Courier New" w:hAnsi="Courier New" w:cs="Courier New" w:hint="default"/>
      </w:rPr>
    </w:lvl>
    <w:lvl w:ilvl="2" w:tplc="080C0005">
      <w:start w:val="1"/>
      <w:numFmt w:val="bullet"/>
      <w:lvlText w:val=""/>
      <w:lvlJc w:val="left"/>
      <w:pPr>
        <w:tabs>
          <w:tab w:val="num" w:pos="2160"/>
        </w:tabs>
        <w:ind w:left="2160" w:hanging="360"/>
      </w:pPr>
      <w:rPr>
        <w:rFonts w:ascii="Marlett" w:hAnsi="Marlett" w:hint="default"/>
      </w:rPr>
    </w:lvl>
    <w:lvl w:ilvl="3" w:tplc="080C0001" w:tentative="1">
      <w:start w:val="1"/>
      <w:numFmt w:val="bullet"/>
      <w:lvlText w:val=""/>
      <w:lvlJc w:val="left"/>
      <w:pPr>
        <w:tabs>
          <w:tab w:val="num" w:pos="2880"/>
        </w:tabs>
        <w:ind w:left="2880" w:hanging="360"/>
      </w:pPr>
      <w:rPr>
        <w:rFonts w:ascii="Symbol" w:hAnsi="Symbol" w:hint="default"/>
      </w:rPr>
    </w:lvl>
    <w:lvl w:ilvl="4" w:tplc="080C0003" w:tentative="1">
      <w:start w:val="1"/>
      <w:numFmt w:val="bullet"/>
      <w:lvlText w:val="o"/>
      <w:lvlJc w:val="left"/>
      <w:pPr>
        <w:tabs>
          <w:tab w:val="num" w:pos="3600"/>
        </w:tabs>
        <w:ind w:left="3600" w:hanging="360"/>
      </w:pPr>
      <w:rPr>
        <w:rFonts w:ascii="Courier New" w:hAnsi="Courier New" w:cs="Courier New" w:hint="default"/>
      </w:rPr>
    </w:lvl>
    <w:lvl w:ilvl="5" w:tplc="080C0005" w:tentative="1">
      <w:start w:val="1"/>
      <w:numFmt w:val="bullet"/>
      <w:lvlText w:val=""/>
      <w:lvlJc w:val="left"/>
      <w:pPr>
        <w:tabs>
          <w:tab w:val="num" w:pos="4320"/>
        </w:tabs>
        <w:ind w:left="4320" w:hanging="360"/>
      </w:pPr>
      <w:rPr>
        <w:rFonts w:ascii="Marlett" w:hAnsi="Marlett" w:hint="default"/>
      </w:rPr>
    </w:lvl>
    <w:lvl w:ilvl="6" w:tplc="080C0001" w:tentative="1">
      <w:start w:val="1"/>
      <w:numFmt w:val="bullet"/>
      <w:lvlText w:val=""/>
      <w:lvlJc w:val="left"/>
      <w:pPr>
        <w:tabs>
          <w:tab w:val="num" w:pos="5040"/>
        </w:tabs>
        <w:ind w:left="5040" w:hanging="360"/>
      </w:pPr>
      <w:rPr>
        <w:rFonts w:ascii="Symbol" w:hAnsi="Symbol" w:hint="default"/>
      </w:rPr>
    </w:lvl>
    <w:lvl w:ilvl="7" w:tplc="080C0003" w:tentative="1">
      <w:start w:val="1"/>
      <w:numFmt w:val="bullet"/>
      <w:lvlText w:val="o"/>
      <w:lvlJc w:val="left"/>
      <w:pPr>
        <w:tabs>
          <w:tab w:val="num" w:pos="5760"/>
        </w:tabs>
        <w:ind w:left="5760" w:hanging="360"/>
      </w:pPr>
      <w:rPr>
        <w:rFonts w:ascii="Courier New" w:hAnsi="Courier New" w:cs="Courier New" w:hint="default"/>
      </w:rPr>
    </w:lvl>
    <w:lvl w:ilvl="8" w:tplc="080C0005" w:tentative="1">
      <w:start w:val="1"/>
      <w:numFmt w:val="bullet"/>
      <w:lvlText w:val=""/>
      <w:lvlJc w:val="left"/>
      <w:pPr>
        <w:tabs>
          <w:tab w:val="num" w:pos="6480"/>
        </w:tabs>
        <w:ind w:left="6480" w:hanging="360"/>
      </w:pPr>
      <w:rPr>
        <w:rFonts w:ascii="Marlett" w:hAnsi="Marlett" w:hint="default"/>
      </w:rPr>
    </w:lvl>
  </w:abstractNum>
  <w:abstractNum w:abstractNumId="32">
    <w:nsid w:val="5CEC23EC"/>
    <w:multiLevelType w:val="hybridMultilevel"/>
    <w:tmpl w:val="B736389E"/>
    <w:lvl w:ilvl="0" w:tplc="7A6AA00E">
      <w:start w:val="1"/>
      <w:numFmt w:val="upperRoman"/>
      <w:lvlText w:val="%1."/>
      <w:lvlJc w:val="right"/>
      <w:pPr>
        <w:ind w:left="360" w:hanging="360"/>
      </w:pPr>
      <w:rPr>
        <w:rFonts w:hint="default"/>
        <w:b/>
        <w:i w:val="0"/>
        <w:caps w:val="0"/>
        <w:strike w:val="0"/>
        <w:dstrike w:val="0"/>
        <w:outline w:val="0"/>
        <w:shadow w:val="0"/>
        <w:emboss w:val="0"/>
        <w:imprint w:val="0"/>
        <w:vanish w:val="0"/>
        <w:sz w:val="22"/>
        <w:vertAlign w:val="baseline"/>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nsid w:val="69AF2423"/>
    <w:multiLevelType w:val="hybridMultilevel"/>
    <w:tmpl w:val="310CE704"/>
    <w:lvl w:ilvl="0" w:tplc="23DC19FC">
      <w:start w:val="5"/>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6A9658B8"/>
    <w:multiLevelType w:val="hybridMultilevel"/>
    <w:tmpl w:val="C658C6BC"/>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6ADB2D4B"/>
    <w:multiLevelType w:val="hybridMultilevel"/>
    <w:tmpl w:val="E8EAEC22"/>
    <w:lvl w:ilvl="0" w:tplc="17545562">
      <w:start w:val="3"/>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6">
    <w:nsid w:val="77A5498C"/>
    <w:multiLevelType w:val="hybridMultilevel"/>
    <w:tmpl w:val="E76475C8"/>
    <w:lvl w:ilvl="0" w:tplc="C51EA810">
      <w:numFmt w:val="bullet"/>
      <w:lvlText w:val="-"/>
      <w:lvlJc w:val="left"/>
      <w:pPr>
        <w:ind w:left="1065" w:hanging="360"/>
      </w:pPr>
      <w:rPr>
        <w:rFonts w:ascii="Times New Roman" w:eastAsia="Times New Roman" w:hAnsi="Times New Roman" w:cs="Times New Roman" w:hint="default"/>
      </w:rPr>
    </w:lvl>
    <w:lvl w:ilvl="1" w:tplc="040C0003">
      <w:start w:val="1"/>
      <w:numFmt w:val="bullet"/>
      <w:lvlText w:val="o"/>
      <w:lvlJc w:val="left"/>
      <w:pPr>
        <w:ind w:left="1785" w:hanging="360"/>
      </w:pPr>
      <w:rPr>
        <w:rFonts w:ascii="Courier New" w:hAnsi="Courier New" w:cs="Courier New" w:hint="default"/>
      </w:rPr>
    </w:lvl>
    <w:lvl w:ilvl="2" w:tplc="040C0005">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37">
    <w:nsid w:val="7E6E1961"/>
    <w:multiLevelType w:val="hybridMultilevel"/>
    <w:tmpl w:val="AF34D4A8"/>
    <w:lvl w:ilvl="0" w:tplc="23DC19FC">
      <w:start w:val="5"/>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1"/>
  </w:num>
  <w:num w:numId="3">
    <w:abstractNumId w:val="24"/>
  </w:num>
  <w:num w:numId="4">
    <w:abstractNumId w:val="13"/>
  </w:num>
  <w:num w:numId="5">
    <w:abstractNumId w:val="2"/>
  </w:num>
  <w:num w:numId="6">
    <w:abstractNumId w:val="0"/>
  </w:num>
  <w:num w:numId="7">
    <w:abstractNumId w:val="5"/>
  </w:num>
  <w:num w:numId="8">
    <w:abstractNumId w:val="6"/>
  </w:num>
  <w:num w:numId="9">
    <w:abstractNumId w:val="30"/>
  </w:num>
  <w:num w:numId="10">
    <w:abstractNumId w:val="15"/>
  </w:num>
  <w:num w:numId="11">
    <w:abstractNumId w:val="1"/>
  </w:num>
  <w:num w:numId="12">
    <w:abstractNumId w:val="10"/>
  </w:num>
  <w:num w:numId="13">
    <w:abstractNumId w:val="32"/>
  </w:num>
  <w:num w:numId="14">
    <w:abstractNumId w:val="4"/>
  </w:num>
  <w:num w:numId="15">
    <w:abstractNumId w:val="31"/>
  </w:num>
  <w:num w:numId="16">
    <w:abstractNumId w:val="21"/>
  </w:num>
  <w:num w:numId="17">
    <w:abstractNumId w:val="26"/>
  </w:num>
  <w:num w:numId="18">
    <w:abstractNumId w:val="7"/>
  </w:num>
  <w:num w:numId="19">
    <w:abstractNumId w:val="20"/>
  </w:num>
  <w:num w:numId="20">
    <w:abstractNumId w:val="28"/>
  </w:num>
  <w:num w:numId="21">
    <w:abstractNumId w:val="9"/>
  </w:num>
  <w:num w:numId="22">
    <w:abstractNumId w:val="19"/>
  </w:num>
  <w:num w:numId="23">
    <w:abstractNumId w:val="25"/>
  </w:num>
  <w:num w:numId="24">
    <w:abstractNumId w:val="29"/>
  </w:num>
  <w:num w:numId="25">
    <w:abstractNumId w:val="17"/>
  </w:num>
  <w:num w:numId="26">
    <w:abstractNumId w:val="35"/>
  </w:num>
  <w:num w:numId="27">
    <w:abstractNumId w:val="16"/>
  </w:num>
  <w:num w:numId="28">
    <w:abstractNumId w:val="8"/>
  </w:num>
  <w:num w:numId="29">
    <w:abstractNumId w:val="37"/>
  </w:num>
  <w:num w:numId="30">
    <w:abstractNumId w:val="34"/>
  </w:num>
  <w:num w:numId="31">
    <w:abstractNumId w:val="33"/>
  </w:num>
  <w:num w:numId="32">
    <w:abstractNumId w:val="23"/>
  </w:num>
  <w:num w:numId="33">
    <w:abstractNumId w:val="3"/>
  </w:num>
  <w:num w:numId="34">
    <w:abstractNumId w:val="36"/>
  </w:num>
  <w:num w:numId="35">
    <w:abstractNumId w:val="14"/>
  </w:num>
  <w:num w:numId="36">
    <w:abstractNumId w:val="18"/>
  </w:num>
  <w:num w:numId="37">
    <w:abstractNumId w:val="12"/>
  </w:num>
  <w:num w:numId="38">
    <w:abstractNumId w:val="22"/>
  </w:num>
  <w:num w:numId="3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7"/>
  </w:num>
  <w:num w:numId="4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9"/>
  <w:autoHyphenation/>
  <w:hyphenationZone w:val="425"/>
  <w:doNotHyphenateCaps/>
  <w:displayHorizontalDrawingGridEvery w:val="0"/>
  <w:displayVerticalDrawingGridEvery w:val="0"/>
  <w:doNotUseMarginsForDrawingGridOrigin/>
  <w:noPunctuationKerning/>
  <w:characterSpacingControl w:val="doNotCompress"/>
  <w:hdrShapeDefaults>
    <o:shapedefaults v:ext="edit" spidmax="16386" fillcolor="white">
      <v:fill color="white"/>
      <v:stroke weight=".25pt"/>
      <v:textbox inset="2mm,2mm,2mm,2mm"/>
    </o:shapedefaults>
    <o:shapelayout v:ext="edit">
      <o:idmap v:ext="edit" data="7"/>
    </o:shapelayout>
  </w:hdrShapeDefaults>
  <w:footnotePr>
    <w:footnote w:id="0"/>
    <w:footnote w:id="1"/>
  </w:footnotePr>
  <w:endnotePr>
    <w:endnote w:id="0"/>
    <w:endnote w:id="1"/>
  </w:endnotePr>
  <w:compat/>
  <w:rsids>
    <w:rsidRoot w:val="006D4535"/>
    <w:rsid w:val="000051B7"/>
    <w:rsid w:val="00014258"/>
    <w:rsid w:val="00042570"/>
    <w:rsid w:val="000A65A3"/>
    <w:rsid w:val="000F4CA9"/>
    <w:rsid w:val="00125F3B"/>
    <w:rsid w:val="00161510"/>
    <w:rsid w:val="00170D9A"/>
    <w:rsid w:val="001760EE"/>
    <w:rsid w:val="00177089"/>
    <w:rsid w:val="0018405E"/>
    <w:rsid w:val="00251B1E"/>
    <w:rsid w:val="00280DE9"/>
    <w:rsid w:val="002F185E"/>
    <w:rsid w:val="00332296"/>
    <w:rsid w:val="00333A4C"/>
    <w:rsid w:val="003356B0"/>
    <w:rsid w:val="00372DEC"/>
    <w:rsid w:val="004548BE"/>
    <w:rsid w:val="004A1248"/>
    <w:rsid w:val="004C23FA"/>
    <w:rsid w:val="004D6C5F"/>
    <w:rsid w:val="004F191D"/>
    <w:rsid w:val="00563ED2"/>
    <w:rsid w:val="005A45C8"/>
    <w:rsid w:val="005A4B35"/>
    <w:rsid w:val="00626283"/>
    <w:rsid w:val="006B3A80"/>
    <w:rsid w:val="006D4535"/>
    <w:rsid w:val="00742845"/>
    <w:rsid w:val="008936D5"/>
    <w:rsid w:val="00902082"/>
    <w:rsid w:val="00931769"/>
    <w:rsid w:val="009A2854"/>
    <w:rsid w:val="00A47B47"/>
    <w:rsid w:val="00A67AE0"/>
    <w:rsid w:val="00AF3F95"/>
    <w:rsid w:val="00B579EA"/>
    <w:rsid w:val="00B83DD7"/>
    <w:rsid w:val="00B86E7D"/>
    <w:rsid w:val="00C873FB"/>
    <w:rsid w:val="00C87D10"/>
    <w:rsid w:val="00CB0BC0"/>
    <w:rsid w:val="00CF2659"/>
    <w:rsid w:val="00D0661B"/>
    <w:rsid w:val="00D47A25"/>
    <w:rsid w:val="00D652A6"/>
    <w:rsid w:val="00DE0738"/>
    <w:rsid w:val="00DE5B3A"/>
    <w:rsid w:val="00E06ECD"/>
    <w:rsid w:val="00E13D9F"/>
    <w:rsid w:val="00E14124"/>
    <w:rsid w:val="00E72833"/>
    <w:rsid w:val="00E928B8"/>
    <w:rsid w:val="00EE7072"/>
    <w:rsid w:val="00F321BC"/>
    <w:rsid w:val="00F32DFF"/>
    <w:rsid w:val="00F351F2"/>
    <w:rsid w:val="00F51F39"/>
    <w:rsid w:val="00F9714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6" fillcolor="white">
      <v:fill color="white"/>
      <v:stroke weight=".25pt"/>
      <v:textbox inset="2mm,2mm,2mm,2mm"/>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5B3A"/>
    <w:pPr>
      <w:spacing w:before="120"/>
      <w:jc w:val="both"/>
    </w:pPr>
    <w:rPr>
      <w:sz w:val="22"/>
    </w:rPr>
  </w:style>
  <w:style w:type="paragraph" w:styleId="Heading1">
    <w:name w:val="heading 1"/>
    <w:basedOn w:val="Normal"/>
    <w:next w:val="Normal"/>
    <w:link w:val="Heading1Char"/>
    <w:autoRedefine/>
    <w:qFormat/>
    <w:rsid w:val="00F321BC"/>
    <w:pPr>
      <w:numPr>
        <w:numId w:val="40"/>
      </w:numPr>
      <w:spacing w:before="0"/>
      <w:jc w:val="left"/>
      <w:outlineLvl w:val="0"/>
    </w:pPr>
    <w:rPr>
      <w:b/>
      <w:smallCaps/>
      <w:sz w:val="28"/>
      <w:szCs w:val="24"/>
      <w:lang w:val="en-US"/>
    </w:rPr>
  </w:style>
  <w:style w:type="paragraph" w:styleId="Heading2">
    <w:name w:val="heading 2"/>
    <w:basedOn w:val="Normal"/>
    <w:next w:val="Normal"/>
    <w:qFormat/>
    <w:rsid w:val="006B3A80"/>
    <w:pPr>
      <w:keepNext/>
      <w:numPr>
        <w:ilvl w:val="4"/>
        <w:numId w:val="5"/>
      </w:numPr>
      <w:suppressAutoHyphens/>
      <w:spacing w:before="400" w:after="80"/>
      <w:jc w:val="left"/>
      <w:outlineLvl w:val="1"/>
    </w:pPr>
    <w:rPr>
      <w:rFonts w:ascii="Arial" w:hAnsi="Arial"/>
      <w:b/>
      <w:sz w:val="25"/>
    </w:rPr>
  </w:style>
  <w:style w:type="paragraph" w:styleId="Heading3">
    <w:name w:val="heading 3"/>
    <w:basedOn w:val="Normal"/>
    <w:next w:val="Normal"/>
    <w:qFormat/>
    <w:rsid w:val="006B3A80"/>
    <w:pPr>
      <w:keepNext/>
      <w:numPr>
        <w:ilvl w:val="5"/>
        <w:numId w:val="5"/>
      </w:numPr>
      <w:suppressAutoHyphens/>
      <w:spacing w:before="240" w:after="60"/>
      <w:jc w:val="left"/>
      <w:outlineLvl w:val="2"/>
    </w:pPr>
    <w:rPr>
      <w:rFonts w:ascii="Arial" w:hAnsi="Arial"/>
      <w:b/>
    </w:rPr>
  </w:style>
  <w:style w:type="paragraph" w:styleId="Heading4">
    <w:name w:val="heading 4"/>
    <w:basedOn w:val="Normal"/>
    <w:next w:val="Normal"/>
    <w:qFormat/>
    <w:rsid w:val="006B3A80"/>
    <w:pPr>
      <w:keepNext/>
      <w:numPr>
        <w:ilvl w:val="6"/>
        <w:numId w:val="5"/>
      </w:numPr>
      <w:suppressAutoHyphens/>
      <w:spacing w:before="140"/>
      <w:jc w:val="left"/>
      <w:outlineLvl w:val="3"/>
    </w:pPr>
    <w:rPr>
      <w:i/>
      <w:sz w:val="24"/>
    </w:rPr>
  </w:style>
  <w:style w:type="paragraph" w:styleId="Heading5">
    <w:name w:val="heading 5"/>
    <w:basedOn w:val="Normal"/>
    <w:next w:val="Normal"/>
    <w:qFormat/>
    <w:rsid w:val="006B3A80"/>
    <w:pPr>
      <w:keepNext/>
      <w:spacing w:before="360"/>
      <w:outlineLvl w:val="4"/>
    </w:pPr>
    <w:rPr>
      <w:rFonts w:ascii="Arial" w:hAnsi="Arial"/>
      <w:b/>
      <w:spacing w:val="-8"/>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rets">
    <w:name w:val="Tirets"/>
    <w:basedOn w:val="Normal"/>
    <w:rsid w:val="006B3A80"/>
    <w:pPr>
      <w:numPr>
        <w:numId w:val="9"/>
      </w:numPr>
      <w:tabs>
        <w:tab w:val="clear" w:pos="700"/>
        <w:tab w:val="left" w:pos="624"/>
      </w:tabs>
      <w:spacing w:before="30"/>
    </w:pPr>
  </w:style>
  <w:style w:type="paragraph" w:styleId="Header">
    <w:name w:val="header"/>
    <w:basedOn w:val="Normal"/>
    <w:semiHidden/>
    <w:rsid w:val="006B3A80"/>
    <w:pPr>
      <w:tabs>
        <w:tab w:val="center" w:pos="4536"/>
        <w:tab w:val="right" w:pos="9072"/>
      </w:tabs>
      <w:jc w:val="center"/>
    </w:pPr>
    <w:rPr>
      <w:i/>
      <w:sz w:val="19"/>
    </w:rPr>
  </w:style>
  <w:style w:type="character" w:styleId="FootnoteReference">
    <w:name w:val="footnote reference"/>
    <w:basedOn w:val="DefaultParagraphFont"/>
    <w:semiHidden/>
    <w:rsid w:val="006B3A80"/>
    <w:rPr>
      <w:vertAlign w:val="superscript"/>
    </w:rPr>
  </w:style>
  <w:style w:type="paragraph" w:styleId="ListNumber">
    <w:name w:val="List Number"/>
    <w:basedOn w:val="Normal"/>
    <w:semiHidden/>
    <w:rsid w:val="006B3A80"/>
    <w:pPr>
      <w:keepNext/>
      <w:numPr>
        <w:numId w:val="6"/>
      </w:numPr>
      <w:ind w:left="357" w:hanging="357"/>
    </w:pPr>
  </w:style>
  <w:style w:type="paragraph" w:customStyle="1" w:styleId="Miseenvaleur">
    <w:name w:val="Mise en valeur"/>
    <w:basedOn w:val="Normal"/>
    <w:rsid w:val="006B3A80"/>
    <w:pPr>
      <w:pBdr>
        <w:top w:val="single" w:sz="2" w:space="8" w:color="auto"/>
        <w:left w:val="single" w:sz="18" w:space="14" w:color="auto"/>
        <w:bottom w:val="single" w:sz="2" w:space="8" w:color="auto"/>
        <w:right w:val="single" w:sz="2" w:space="6" w:color="auto"/>
      </w:pBdr>
      <w:spacing w:before="0"/>
      <w:ind w:left="306" w:right="159"/>
    </w:pPr>
  </w:style>
  <w:style w:type="paragraph" w:styleId="FootnoteText">
    <w:name w:val="footnote text"/>
    <w:basedOn w:val="Normal"/>
    <w:semiHidden/>
    <w:rsid w:val="006B3A80"/>
    <w:pPr>
      <w:tabs>
        <w:tab w:val="left" w:pos="227"/>
      </w:tabs>
      <w:spacing w:before="30"/>
      <w:ind w:left="227" w:hanging="227"/>
    </w:pPr>
    <w:rPr>
      <w:sz w:val="19"/>
    </w:rPr>
  </w:style>
  <w:style w:type="character" w:styleId="PageNumber">
    <w:name w:val="page number"/>
    <w:basedOn w:val="DefaultParagraphFont"/>
    <w:semiHidden/>
    <w:rsid w:val="006B3A80"/>
    <w:rPr>
      <w:sz w:val="20"/>
    </w:rPr>
  </w:style>
  <w:style w:type="paragraph" w:customStyle="1" w:styleId="Petitsautdeparagraphe">
    <w:name w:val="Petit saut de paragraphe"/>
    <w:basedOn w:val="Normal"/>
    <w:next w:val="Normal"/>
    <w:rsid w:val="006B3A80"/>
    <w:pPr>
      <w:spacing w:before="0"/>
    </w:pPr>
    <w:rPr>
      <w:sz w:val="12"/>
    </w:rPr>
  </w:style>
  <w:style w:type="paragraph" w:styleId="Footer">
    <w:name w:val="footer"/>
    <w:basedOn w:val="Normal"/>
    <w:semiHidden/>
    <w:rsid w:val="006B3A80"/>
    <w:pPr>
      <w:tabs>
        <w:tab w:val="center" w:pos="4536"/>
        <w:tab w:val="right" w:pos="9072"/>
      </w:tabs>
      <w:jc w:val="left"/>
    </w:pPr>
    <w:rPr>
      <w:sz w:val="20"/>
    </w:rPr>
  </w:style>
  <w:style w:type="paragraph" w:customStyle="1" w:styleId="Pucepournumration">
    <w:name w:val="Puce pour énumération"/>
    <w:basedOn w:val="Normal"/>
    <w:rsid w:val="006B3A80"/>
    <w:pPr>
      <w:numPr>
        <w:numId w:val="7"/>
      </w:numPr>
      <w:tabs>
        <w:tab w:val="clear" w:pos="360"/>
        <w:tab w:val="num" w:pos="340"/>
      </w:tabs>
      <w:spacing w:before="60"/>
    </w:pPr>
  </w:style>
  <w:style w:type="paragraph" w:customStyle="1" w:styleId="Pucepourtitre">
    <w:name w:val="Puce pour titre"/>
    <w:basedOn w:val="Normal"/>
    <w:next w:val="Normal"/>
    <w:rsid w:val="006B3A80"/>
    <w:pPr>
      <w:keepNext/>
      <w:numPr>
        <w:ilvl w:val="7"/>
        <w:numId w:val="5"/>
      </w:numPr>
      <w:suppressAutoHyphens/>
      <w:spacing w:before="180"/>
      <w:jc w:val="left"/>
      <w:outlineLvl w:val="4"/>
    </w:pPr>
    <w:rPr>
      <w:b/>
    </w:rPr>
  </w:style>
  <w:style w:type="paragraph" w:customStyle="1" w:styleId="Pucepourparagraphe">
    <w:name w:val="Puce pour paragraphe"/>
    <w:basedOn w:val="Pucepourtitre"/>
    <w:rsid w:val="006B3A80"/>
    <w:pPr>
      <w:numPr>
        <w:ilvl w:val="0"/>
        <w:numId w:val="8"/>
      </w:numPr>
      <w:tabs>
        <w:tab w:val="clear" w:pos="360"/>
        <w:tab w:val="num" w:pos="340"/>
      </w:tabs>
      <w:spacing w:before="60"/>
      <w:jc w:val="both"/>
      <w:outlineLvl w:val="9"/>
    </w:pPr>
    <w:rPr>
      <w:b w:val="0"/>
    </w:rPr>
  </w:style>
  <w:style w:type="paragraph" w:customStyle="1" w:styleId="Remarqueouexemple">
    <w:name w:val="Remarque ou exemple"/>
    <w:basedOn w:val="Normal"/>
    <w:next w:val="Normal"/>
    <w:rsid w:val="006B3A80"/>
    <w:pPr>
      <w:pBdr>
        <w:left w:val="single" w:sz="4" w:space="6" w:color="auto"/>
      </w:pBdr>
      <w:spacing w:before="0"/>
      <w:ind w:left="160"/>
    </w:pPr>
    <w:rPr>
      <w:i/>
    </w:rPr>
  </w:style>
  <w:style w:type="paragraph" w:customStyle="1" w:styleId="Retraitpuce">
    <w:name w:val="Retrait puce"/>
    <w:basedOn w:val="Normal"/>
    <w:next w:val="Normal"/>
    <w:rsid w:val="006B3A80"/>
    <w:pPr>
      <w:spacing w:before="60"/>
      <w:ind w:left="357"/>
    </w:pPr>
  </w:style>
  <w:style w:type="paragraph" w:styleId="TOC1">
    <w:name w:val="toc 1"/>
    <w:basedOn w:val="Normal"/>
    <w:next w:val="Normal"/>
    <w:autoRedefine/>
    <w:uiPriority w:val="39"/>
    <w:rsid w:val="006B3A80"/>
    <w:pPr>
      <w:tabs>
        <w:tab w:val="left" w:pos="510"/>
        <w:tab w:val="right" w:leader="dot" w:pos="8720"/>
      </w:tabs>
      <w:spacing w:after="40"/>
      <w:ind w:left="510" w:right="366" w:hanging="510"/>
      <w:jc w:val="left"/>
    </w:pPr>
    <w:rPr>
      <w:smallCaps/>
      <w:noProof/>
    </w:rPr>
  </w:style>
  <w:style w:type="paragraph" w:styleId="TOC2">
    <w:name w:val="toc 2"/>
    <w:basedOn w:val="Normal"/>
    <w:next w:val="Normal"/>
    <w:autoRedefine/>
    <w:uiPriority w:val="39"/>
    <w:rsid w:val="006B3A80"/>
    <w:pPr>
      <w:tabs>
        <w:tab w:val="left" w:pos="935"/>
        <w:tab w:val="right" w:leader="dot" w:pos="8720"/>
      </w:tabs>
      <w:spacing w:before="60"/>
      <w:ind w:left="935" w:right="369" w:hanging="425"/>
      <w:jc w:val="left"/>
    </w:pPr>
    <w:rPr>
      <w:noProof/>
    </w:rPr>
  </w:style>
  <w:style w:type="paragraph" w:styleId="TOC3">
    <w:name w:val="toc 3"/>
    <w:basedOn w:val="Normal"/>
    <w:next w:val="Normal"/>
    <w:autoRedefine/>
    <w:semiHidden/>
    <w:rsid w:val="006B3A80"/>
    <w:pPr>
      <w:tabs>
        <w:tab w:val="left" w:pos="1418"/>
        <w:tab w:val="right" w:leader="dot" w:pos="8720"/>
      </w:tabs>
      <w:spacing w:before="20"/>
      <w:ind w:left="1418" w:right="369" w:hanging="482"/>
      <w:jc w:val="left"/>
    </w:pPr>
    <w:rPr>
      <w:noProof/>
    </w:rPr>
  </w:style>
  <w:style w:type="paragraph" w:styleId="TOC5">
    <w:name w:val="toc 5"/>
    <w:basedOn w:val="Normal"/>
    <w:next w:val="Normal"/>
    <w:autoRedefine/>
    <w:semiHidden/>
    <w:rsid w:val="006B3A80"/>
    <w:pPr>
      <w:numPr>
        <w:numId w:val="2"/>
      </w:numPr>
      <w:tabs>
        <w:tab w:val="clear" w:pos="1440"/>
        <w:tab w:val="right" w:leader="dot" w:pos="8720"/>
      </w:tabs>
      <w:ind w:left="709" w:right="369"/>
    </w:pPr>
    <w:rPr>
      <w:noProof/>
    </w:rPr>
  </w:style>
  <w:style w:type="paragraph" w:customStyle="1" w:styleId="Sous-titreprincipal">
    <w:name w:val="Sous-titre principal"/>
    <w:basedOn w:val="Normal"/>
    <w:next w:val="Normal"/>
    <w:rsid w:val="006B3A80"/>
    <w:pPr>
      <w:spacing w:before="0" w:after="600"/>
      <w:jc w:val="center"/>
    </w:pPr>
    <w:rPr>
      <w:rFonts w:ascii="Arial" w:hAnsi="Arial"/>
      <w:spacing w:val="-6"/>
      <w:sz w:val="27"/>
    </w:rPr>
  </w:style>
  <w:style w:type="paragraph" w:customStyle="1" w:styleId="Contenudetableau">
    <w:name w:val="Contenu de tableau"/>
    <w:basedOn w:val="Normal"/>
    <w:rsid w:val="006B3A80"/>
    <w:pPr>
      <w:keepNext/>
      <w:suppressAutoHyphens/>
      <w:spacing w:before="40" w:after="40"/>
      <w:jc w:val="left"/>
    </w:pPr>
    <w:rPr>
      <w:sz w:val="19"/>
    </w:rPr>
  </w:style>
  <w:style w:type="paragraph" w:customStyle="1" w:styleId="Titreprincipal">
    <w:name w:val="Titre principal"/>
    <w:basedOn w:val="Normal"/>
    <w:next w:val="Normal"/>
    <w:rsid w:val="006B3A80"/>
    <w:pPr>
      <w:keepNext/>
      <w:pageBreakBefore/>
      <w:numPr>
        <w:ilvl w:val="1"/>
        <w:numId w:val="5"/>
      </w:numPr>
      <w:suppressAutoHyphens/>
      <w:spacing w:before="1200" w:after="600" w:line="480" w:lineRule="exact"/>
      <w:jc w:val="center"/>
      <w:outlineLvl w:val="0"/>
    </w:pPr>
    <w:rPr>
      <w:rFonts w:ascii="Arial" w:hAnsi="Arial"/>
      <w:b/>
      <w:sz w:val="40"/>
    </w:rPr>
  </w:style>
  <w:style w:type="paragraph" w:customStyle="1" w:styleId="Titredannexe">
    <w:name w:val="Titre d'annexe"/>
    <w:basedOn w:val="Normal"/>
    <w:next w:val="Normal"/>
    <w:rsid w:val="006B3A80"/>
    <w:pPr>
      <w:pageBreakBefore/>
      <w:numPr>
        <w:ilvl w:val="2"/>
        <w:numId w:val="5"/>
      </w:numPr>
      <w:suppressAutoHyphens/>
      <w:spacing w:after="960"/>
      <w:jc w:val="center"/>
      <w:outlineLvl w:val="0"/>
    </w:pPr>
    <w:rPr>
      <w:rFonts w:ascii="Arial" w:hAnsi="Arial"/>
      <w:b/>
      <w:sz w:val="28"/>
    </w:rPr>
  </w:style>
  <w:style w:type="paragraph" w:styleId="TOC4">
    <w:name w:val="toc 4"/>
    <w:basedOn w:val="Normal"/>
    <w:next w:val="Normal"/>
    <w:autoRedefine/>
    <w:semiHidden/>
    <w:rsid w:val="006B3A80"/>
    <w:pPr>
      <w:ind w:left="690"/>
    </w:pPr>
  </w:style>
  <w:style w:type="paragraph" w:customStyle="1" w:styleId="Titredintercalaire">
    <w:name w:val="Titre d'intercalaire"/>
    <w:basedOn w:val="Normal"/>
    <w:next w:val="Normal"/>
    <w:rsid w:val="006B3A80"/>
    <w:pPr>
      <w:numPr>
        <w:numId w:val="5"/>
      </w:numPr>
      <w:suppressAutoHyphens/>
      <w:spacing w:before="4600" w:line="680" w:lineRule="exact"/>
      <w:jc w:val="left"/>
      <w:outlineLvl w:val="0"/>
    </w:pPr>
    <w:rPr>
      <w:rFonts w:ascii="Arial Black" w:hAnsi="Arial Black"/>
      <w:b/>
      <w:w w:val="90"/>
      <w:sz w:val="48"/>
    </w:rPr>
  </w:style>
  <w:style w:type="paragraph" w:customStyle="1" w:styleId="TitreTabledesmatires">
    <w:name w:val="Titre Table des matières"/>
    <w:basedOn w:val="Normal"/>
    <w:next w:val="Normal"/>
    <w:rsid w:val="006B3A80"/>
    <w:pPr>
      <w:pageBreakBefore/>
      <w:suppressAutoHyphens/>
      <w:spacing w:before="1200" w:after="780" w:line="480" w:lineRule="exact"/>
      <w:jc w:val="center"/>
    </w:pPr>
    <w:rPr>
      <w:rFonts w:ascii="Arial" w:hAnsi="Arial"/>
      <w:b/>
      <w:sz w:val="40"/>
    </w:rPr>
  </w:style>
  <w:style w:type="paragraph" w:customStyle="1" w:styleId="Sous-titredintercalaire">
    <w:name w:val="Sous-titre d'intercalaire"/>
    <w:basedOn w:val="Normal"/>
    <w:rsid w:val="006B3A80"/>
    <w:pPr>
      <w:suppressAutoHyphens/>
      <w:spacing w:before="540"/>
      <w:ind w:left="1276"/>
      <w:jc w:val="left"/>
    </w:pPr>
    <w:rPr>
      <w:rFonts w:ascii="Arial" w:hAnsi="Arial"/>
      <w:b/>
      <w:w w:val="95"/>
      <w:sz w:val="28"/>
    </w:rPr>
  </w:style>
  <w:style w:type="character" w:customStyle="1" w:styleId="Heading1Char">
    <w:name w:val="Heading 1 Char"/>
    <w:basedOn w:val="DefaultParagraphFont"/>
    <w:link w:val="Heading1"/>
    <w:rsid w:val="00F321BC"/>
    <w:rPr>
      <w:b/>
      <w:smallCaps/>
      <w:sz w:val="28"/>
      <w:szCs w:val="24"/>
      <w:lang w:val="en-US"/>
    </w:rPr>
  </w:style>
  <w:style w:type="paragraph" w:styleId="ListParagraph">
    <w:name w:val="List Paragraph"/>
    <w:basedOn w:val="Normal"/>
    <w:uiPriority w:val="34"/>
    <w:qFormat/>
    <w:rsid w:val="00DE5B3A"/>
    <w:pPr>
      <w:ind w:left="720"/>
      <w:contextualSpacing/>
    </w:pPr>
  </w:style>
  <w:style w:type="paragraph" w:customStyle="1" w:styleId="IRAMEntetePays">
    <w:name w:val="IRAM_Entete_Pays"/>
    <w:basedOn w:val="Normal"/>
    <w:rsid w:val="00DE5B3A"/>
    <w:pPr>
      <w:spacing w:before="0" w:after="120" w:line="340" w:lineRule="atLeast"/>
      <w:jc w:val="left"/>
    </w:pPr>
    <w:rPr>
      <w:rFonts w:ascii="Garamond" w:hAnsi="Garamond"/>
      <w:sz w:val="28"/>
    </w:rPr>
  </w:style>
  <w:style w:type="paragraph" w:customStyle="1" w:styleId="IRAMTitreRapport">
    <w:name w:val="IRAM_Titre_Rapport"/>
    <w:basedOn w:val="Normal"/>
    <w:rsid w:val="00DE5B3A"/>
    <w:pPr>
      <w:spacing w:before="0" w:after="120" w:line="800" w:lineRule="atLeast"/>
      <w:jc w:val="left"/>
    </w:pPr>
    <w:rPr>
      <w:rFonts w:ascii="Garamond" w:hAnsi="Garamond"/>
      <w:sz w:val="60"/>
    </w:rPr>
  </w:style>
  <w:style w:type="paragraph" w:customStyle="1" w:styleId="IRAMTypeDocument">
    <w:name w:val="IRAM_Type_Document"/>
    <w:basedOn w:val="Normal"/>
    <w:rsid w:val="00DE5B3A"/>
    <w:pPr>
      <w:spacing w:before="0" w:after="120"/>
      <w:jc w:val="center"/>
    </w:pPr>
    <w:rPr>
      <w:rFonts w:ascii="Garamond" w:hAnsi="Garamond"/>
      <w:caps/>
    </w:rPr>
  </w:style>
  <w:style w:type="paragraph" w:customStyle="1" w:styleId="IRAMDateEdition">
    <w:name w:val="IRAM_Date_Edition"/>
    <w:basedOn w:val="IRAMAuteurs"/>
    <w:rsid w:val="00DE5B3A"/>
    <w:rPr>
      <w:b/>
    </w:rPr>
  </w:style>
  <w:style w:type="paragraph" w:customStyle="1" w:styleId="IRAMAuteurs">
    <w:name w:val="IRAM_Auteurs"/>
    <w:basedOn w:val="IRAMEntetePays"/>
    <w:rsid w:val="00DE5B3A"/>
  </w:style>
  <w:style w:type="character" w:styleId="Hyperlink">
    <w:name w:val="Hyperlink"/>
    <w:basedOn w:val="DefaultParagraphFont"/>
    <w:uiPriority w:val="99"/>
    <w:rsid w:val="00DE5B3A"/>
    <w:rPr>
      <w:color w:val="0000FF"/>
      <w:u w:val="single"/>
    </w:rPr>
  </w:style>
  <w:style w:type="paragraph" w:styleId="Title">
    <w:name w:val="Title"/>
    <w:basedOn w:val="Heading1"/>
    <w:link w:val="TitleChar"/>
    <w:qFormat/>
    <w:rsid w:val="00DE5B3A"/>
    <w:pPr>
      <w:numPr>
        <w:numId w:val="0"/>
      </w:numPr>
      <w:spacing w:before="1140" w:after="60" w:line="480" w:lineRule="exact"/>
      <w:ind w:left="3402"/>
    </w:pPr>
    <w:rPr>
      <w:rFonts w:ascii="Garamond" w:hAnsi="Garamond"/>
      <w:b w:val="0"/>
      <w:sz w:val="46"/>
    </w:rPr>
  </w:style>
  <w:style w:type="character" w:customStyle="1" w:styleId="TitleChar">
    <w:name w:val="Title Char"/>
    <w:basedOn w:val="DefaultParagraphFont"/>
    <w:link w:val="Title"/>
    <w:rsid w:val="00DE5B3A"/>
    <w:rPr>
      <w:rFonts w:ascii="Garamond" w:hAnsi="Garamond"/>
      <w:sz w:val="46"/>
    </w:rPr>
  </w:style>
  <w:style w:type="paragraph" w:customStyle="1" w:styleId="NormalGeorgia">
    <w:name w:val="Normal + Georgia"/>
    <w:aliases w:val="20 pt,Centered,Line spacing:  At least 1.2 pt"/>
    <w:basedOn w:val="Normal"/>
    <w:rsid w:val="00DE5B3A"/>
    <w:pPr>
      <w:spacing w:before="0" w:line="24" w:lineRule="atLeast"/>
      <w:jc w:val="center"/>
    </w:pPr>
    <w:rPr>
      <w:rFonts w:ascii="Georgia" w:hAnsi="Georgia"/>
      <w:sz w:val="40"/>
      <w:szCs w:val="40"/>
      <w:lang w:val="en-US" w:eastAsia="en-US"/>
    </w:rPr>
  </w:style>
  <w:style w:type="paragraph" w:styleId="BalloonText">
    <w:name w:val="Balloon Text"/>
    <w:basedOn w:val="Normal"/>
    <w:link w:val="BalloonTextChar"/>
    <w:uiPriority w:val="99"/>
    <w:semiHidden/>
    <w:unhideWhenUsed/>
    <w:rsid w:val="00DE5B3A"/>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5B3A"/>
    <w:rPr>
      <w:rFonts w:ascii="Tahoma" w:hAnsi="Tahoma" w:cs="Tahoma"/>
      <w:sz w:val="16"/>
      <w:szCs w:val="16"/>
    </w:rPr>
  </w:style>
  <w:style w:type="character" w:customStyle="1" w:styleId="hps">
    <w:name w:val="hps"/>
    <w:basedOn w:val="DefaultParagraphFont"/>
    <w:rsid w:val="00251B1E"/>
  </w:style>
</w:styles>
</file>

<file path=word/webSettings.xml><?xml version="1.0" encoding="utf-8"?>
<w:webSettings xmlns:r="http://schemas.openxmlformats.org/officeDocument/2006/relationships" xmlns:w="http://schemas.openxmlformats.org/wordprocessingml/2006/main">
  <w:divs>
    <w:div w:id="1197623929">
      <w:bodyDiv w:val="1"/>
      <w:marLeft w:val="0"/>
      <w:marRight w:val="0"/>
      <w:marTop w:val="0"/>
      <w:marBottom w:val="0"/>
      <w:divBdr>
        <w:top w:val="none" w:sz="0" w:space="0" w:color="auto"/>
        <w:left w:val="none" w:sz="0" w:space="0" w:color="auto"/>
        <w:bottom w:val="none" w:sz="0" w:space="0" w:color="auto"/>
        <w:right w:val="none" w:sz="0" w:space="0" w:color="auto"/>
      </w:divBdr>
      <w:divsChild>
        <w:div w:id="863055694">
          <w:marLeft w:val="0"/>
          <w:marRight w:val="0"/>
          <w:marTop w:val="0"/>
          <w:marBottom w:val="0"/>
          <w:divBdr>
            <w:top w:val="none" w:sz="0" w:space="0" w:color="auto"/>
            <w:left w:val="none" w:sz="0" w:space="0" w:color="auto"/>
            <w:bottom w:val="none" w:sz="0" w:space="0" w:color="auto"/>
            <w:right w:val="none" w:sz="0" w:space="0" w:color="auto"/>
          </w:divBdr>
          <w:divsChild>
            <w:div w:id="1732850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5.wmf"/><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jpeg"/><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emf"/><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7.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0C68B3-F84D-47E4-940B-B2D37692E3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17</Pages>
  <Words>3709</Words>
  <Characters>21145</Characters>
  <Application>Microsoft Office Word</Application>
  <DocSecurity>0</DocSecurity>
  <Lines>176</Lines>
  <Paragraphs>49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24805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toelen_p</dc:creator>
  <cp:keywords/>
  <dc:description/>
  <cp:lastModifiedBy>GRET-SKY</cp:lastModifiedBy>
  <cp:revision>2</cp:revision>
  <cp:lastPrinted>2011-08-29T14:07:00Z</cp:lastPrinted>
  <dcterms:created xsi:type="dcterms:W3CDTF">2011-08-31T15:04:00Z</dcterms:created>
  <dcterms:modified xsi:type="dcterms:W3CDTF">2011-08-31T15:04:00Z</dcterms:modified>
</cp:coreProperties>
</file>