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1B5" w:rsidRPr="005862F4" w:rsidRDefault="00F76411" w:rsidP="005862F4">
      <w:pPr>
        <w:jc w:val="center"/>
        <w:rPr>
          <w:sz w:val="32"/>
        </w:rPr>
      </w:pPr>
      <w:r>
        <w:rPr>
          <w:sz w:val="32"/>
        </w:rPr>
        <w:t>Sdao Kong</w:t>
      </w:r>
      <w:r w:rsidR="00EB7A71" w:rsidRPr="005862F4">
        <w:rPr>
          <w:sz w:val="32"/>
        </w:rPr>
        <w:t xml:space="preserve"> Irrigation Scheme Farmer Water User Community</w:t>
      </w:r>
    </w:p>
    <w:p w:rsidR="00EB7A71" w:rsidRPr="005862F4" w:rsidRDefault="00F76411" w:rsidP="005862F4">
      <w:pPr>
        <w:pBdr>
          <w:bottom w:val="single" w:sz="4" w:space="1" w:color="auto"/>
        </w:pBdr>
        <w:jc w:val="center"/>
        <w:rPr>
          <w:sz w:val="28"/>
        </w:rPr>
      </w:pPr>
      <w:r>
        <w:rPr>
          <w:sz w:val="28"/>
        </w:rPr>
        <w:t>Activity report and request for financial support to MOWRAM</w:t>
      </w:r>
    </w:p>
    <w:p w:rsidR="005862F4" w:rsidRDefault="002F1188" w:rsidP="005862F4">
      <w:pPr>
        <w:jc w:val="center"/>
        <w:rPr>
          <w:b/>
          <w:sz w:val="28"/>
        </w:rPr>
      </w:pPr>
      <w:r>
        <w:rPr>
          <w:b/>
          <w:noProof/>
          <w:sz w:val="28"/>
        </w:rPr>
        <w:drawing>
          <wp:anchor distT="0" distB="0" distL="114300" distR="114300" simplePos="0" relativeHeight="251658240" behindDoc="0" locked="0" layoutInCell="1" allowOverlap="1">
            <wp:simplePos x="0" y="0"/>
            <wp:positionH relativeFrom="column">
              <wp:posOffset>5067299</wp:posOffset>
            </wp:positionH>
            <wp:positionV relativeFrom="paragraph">
              <wp:posOffset>230505</wp:posOffset>
            </wp:positionV>
            <wp:extent cx="847725" cy="1051179"/>
            <wp:effectExtent l="0" t="0" r="0" b="0"/>
            <wp:wrapNone/>
            <wp:docPr id="2" name="Picture 2" descr="FOR LETTE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 LETTER H"/>
                    <pic:cNvPicPr>
                      <a:picLocks noChangeAspect="1" noChangeArrowheads="1"/>
                    </pic:cNvPicPr>
                  </pic:nvPicPr>
                  <pic:blipFill>
                    <a:blip r:embed="rId8"/>
                    <a:srcRect/>
                    <a:stretch>
                      <a:fillRect/>
                    </a:stretch>
                  </pic:blipFill>
                  <pic:spPr bwMode="auto">
                    <a:xfrm>
                      <a:off x="0" y="0"/>
                      <a:ext cx="847725" cy="1051179"/>
                    </a:xfrm>
                    <a:prstGeom prst="rect">
                      <a:avLst/>
                    </a:prstGeom>
                    <a:noFill/>
                    <a:ln w="9525">
                      <a:noFill/>
                      <a:miter lim="800000"/>
                      <a:headEnd/>
                      <a:tailEnd/>
                    </a:ln>
                  </pic:spPr>
                </pic:pic>
              </a:graphicData>
            </a:graphic>
          </wp:anchor>
        </w:drawing>
      </w:r>
      <w:r w:rsidR="00F76411">
        <w:rPr>
          <w:b/>
          <w:sz w:val="28"/>
        </w:rPr>
        <w:t>May</w:t>
      </w:r>
      <w:r w:rsidR="005862F4" w:rsidRPr="005862F4">
        <w:rPr>
          <w:b/>
          <w:sz w:val="28"/>
        </w:rPr>
        <w:t xml:space="preserve"> 2010</w:t>
      </w:r>
    </w:p>
    <w:p w:rsidR="002F1188" w:rsidRPr="002F1188" w:rsidRDefault="002F1188" w:rsidP="002F1188">
      <w:pPr>
        <w:spacing w:after="0"/>
        <w:ind w:right="1710"/>
        <w:jc w:val="right"/>
        <w:rPr>
          <w:i/>
          <w:sz w:val="16"/>
          <w:szCs w:val="16"/>
        </w:rPr>
      </w:pPr>
    </w:p>
    <w:p w:rsidR="002F1188" w:rsidRPr="009601EE" w:rsidRDefault="002F1188" w:rsidP="002F1188">
      <w:pPr>
        <w:spacing w:after="0"/>
        <w:ind w:right="1710"/>
        <w:jc w:val="right"/>
        <w:rPr>
          <w:i/>
          <w:sz w:val="24"/>
          <w:szCs w:val="24"/>
        </w:rPr>
      </w:pPr>
      <w:r w:rsidRPr="009601EE">
        <w:rPr>
          <w:i/>
          <w:sz w:val="24"/>
          <w:szCs w:val="24"/>
        </w:rPr>
        <w:t>Report written with the technical support of</w:t>
      </w:r>
    </w:p>
    <w:p w:rsidR="002F1188" w:rsidRPr="009601EE" w:rsidRDefault="002F1188" w:rsidP="009601EE">
      <w:pPr>
        <w:spacing w:after="0"/>
        <w:ind w:right="1710"/>
        <w:jc w:val="right"/>
        <w:rPr>
          <w:i/>
          <w:sz w:val="24"/>
          <w:szCs w:val="24"/>
        </w:rPr>
      </w:pPr>
      <w:r w:rsidRPr="009601EE">
        <w:rPr>
          <w:i/>
          <w:sz w:val="24"/>
          <w:szCs w:val="24"/>
        </w:rPr>
        <w:t xml:space="preserve"> the Irrigation Service Centre</w:t>
      </w:r>
    </w:p>
    <w:p w:rsidR="002F1188" w:rsidRDefault="00F45DF3" w:rsidP="009601EE">
      <w:pPr>
        <w:ind w:right="1710"/>
        <w:jc w:val="right"/>
        <w:rPr>
          <w:i/>
          <w:sz w:val="24"/>
          <w:szCs w:val="24"/>
        </w:rPr>
      </w:pPr>
      <w:r>
        <w:rPr>
          <w:i/>
          <w:sz w:val="24"/>
          <w:szCs w:val="24"/>
        </w:rPr>
        <w:t xml:space="preserve">in </w:t>
      </w:r>
      <w:r w:rsidR="009601EE" w:rsidRPr="009601EE">
        <w:rPr>
          <w:i/>
          <w:sz w:val="24"/>
          <w:szCs w:val="24"/>
        </w:rPr>
        <w:t>Kompong Thom</w:t>
      </w:r>
    </w:p>
    <w:p w:rsidR="009601EE" w:rsidRDefault="009601EE" w:rsidP="009601EE">
      <w:pPr>
        <w:spacing w:after="0"/>
        <w:ind w:right="1710"/>
        <w:jc w:val="right"/>
        <w:rPr>
          <w:i/>
          <w:sz w:val="28"/>
        </w:rPr>
      </w:pPr>
    </w:p>
    <w:p w:rsidR="00C62430" w:rsidRPr="001B12F4" w:rsidRDefault="002F1188" w:rsidP="009601EE">
      <w:pPr>
        <w:pStyle w:val="ListParagraph"/>
        <w:numPr>
          <w:ilvl w:val="0"/>
          <w:numId w:val="11"/>
        </w:numPr>
        <w:rPr>
          <w:b/>
          <w:sz w:val="28"/>
          <w:u w:val="single"/>
        </w:rPr>
      </w:pPr>
      <w:r w:rsidRPr="001B12F4">
        <w:rPr>
          <w:i/>
          <w:sz w:val="28"/>
        </w:rPr>
        <w:t xml:space="preserve"> </w:t>
      </w:r>
      <w:r w:rsidR="0019084B">
        <w:rPr>
          <w:b/>
          <w:sz w:val="28"/>
          <w:u w:val="single"/>
        </w:rPr>
        <w:t>Sdao Kong scheme background</w:t>
      </w:r>
    </w:p>
    <w:p w:rsidR="00C62430" w:rsidRDefault="00D567AF" w:rsidP="00C62430">
      <w:pPr>
        <w:jc w:val="both"/>
      </w:pPr>
      <w:r>
        <w:t>The Sdao Kong scheme originally</w:t>
      </w:r>
      <w:r w:rsidR="00F76411">
        <w:t xml:space="preserve"> built</w:t>
      </w:r>
      <w:r>
        <w:t xml:space="preserve"> during Pol Pot period was rehabilitated</w:t>
      </w:r>
      <w:r w:rsidR="00F76411">
        <w:t xml:space="preserve"> in 2004 by MOWRAM with financial support from the French Embassy</w:t>
      </w:r>
      <w:r w:rsidR="00C62430">
        <w:t>.</w:t>
      </w:r>
      <w:r w:rsidR="00F76411">
        <w:t xml:space="preserve"> The FWUC was created the same year with the technical support from CEDAC and was offici</w:t>
      </w:r>
      <w:r w:rsidR="003F19D1">
        <w:t>ally recognized by MOWRAM on</w:t>
      </w:r>
      <w:r w:rsidR="00F76411">
        <w:t xml:space="preserve"> 9 August 2004.  </w:t>
      </w:r>
      <w:r w:rsidR="003F19D1">
        <w:t>It was also recognized earlier by Prey Veng province authorities, Ba Phnom and Kompong Trabaek di</w:t>
      </w:r>
      <w:r w:rsidR="009601EE">
        <w:t>stricts authorities and Prey Veng</w:t>
      </w:r>
      <w:r w:rsidR="003F19D1">
        <w:t xml:space="preserve"> PDOWRAM on 24 June 2004</w:t>
      </w:r>
    </w:p>
    <w:p w:rsidR="0019084B" w:rsidRDefault="0019084B" w:rsidP="0019084B">
      <w:pPr>
        <w:spacing w:after="0"/>
        <w:jc w:val="both"/>
      </w:pPr>
      <w:r>
        <w:t>Table 1: Sdao Kong scheme location and beneficiaries</w:t>
      </w:r>
    </w:p>
    <w:tbl>
      <w:tblPr>
        <w:tblStyle w:val="LightList-Accent1"/>
        <w:tblW w:w="9814" w:type="dxa"/>
        <w:tblLook w:val="04A0"/>
      </w:tblPr>
      <w:tblGrid>
        <w:gridCol w:w="1170"/>
        <w:gridCol w:w="1980"/>
        <w:gridCol w:w="1536"/>
        <w:gridCol w:w="1299"/>
        <w:gridCol w:w="1053"/>
        <w:gridCol w:w="1138"/>
        <w:gridCol w:w="946"/>
        <w:gridCol w:w="692"/>
      </w:tblGrid>
      <w:tr w:rsidR="0019084B" w:rsidRPr="0019084B" w:rsidTr="0019084B">
        <w:trPr>
          <w:cnfStyle w:val="100000000000"/>
          <w:trHeight w:val="300"/>
        </w:trPr>
        <w:tc>
          <w:tcPr>
            <w:cnfStyle w:val="001000000000"/>
            <w:tcW w:w="1170" w:type="dxa"/>
            <w:vMerge w:val="restart"/>
            <w:tcBorders>
              <w:top w:val="single" w:sz="8" w:space="0" w:color="4F81BD" w:themeColor="accent1"/>
            </w:tcBorders>
            <w:shd w:val="clear" w:color="auto" w:fill="548DD4" w:themeFill="text2" w:themeFillTint="99"/>
            <w:noWrap/>
            <w:vAlign w:val="center"/>
            <w:hideMark/>
          </w:tcPr>
          <w:p w:rsidR="0019084B" w:rsidRPr="0019084B" w:rsidRDefault="0019084B" w:rsidP="0019084B">
            <w:pPr>
              <w:jc w:val="center"/>
              <w:rPr>
                <w:rFonts w:ascii="Calibri" w:eastAsia="Times New Roman" w:hAnsi="Calibri" w:cs="Times New Roman"/>
                <w:color w:val="000000"/>
              </w:rPr>
            </w:pPr>
            <w:r w:rsidRPr="0019084B">
              <w:rPr>
                <w:rFonts w:ascii="Calibri" w:eastAsia="Times New Roman" w:hAnsi="Calibri" w:cs="Times New Roman"/>
                <w:color w:val="000000"/>
              </w:rPr>
              <w:t>Districts</w:t>
            </w:r>
          </w:p>
        </w:tc>
        <w:tc>
          <w:tcPr>
            <w:tcW w:w="1980" w:type="dxa"/>
            <w:vMerge w:val="restart"/>
            <w:tcBorders>
              <w:top w:val="single" w:sz="8" w:space="0" w:color="4F81BD" w:themeColor="accent1"/>
            </w:tcBorders>
            <w:shd w:val="clear" w:color="auto" w:fill="548DD4" w:themeFill="text2" w:themeFillTint="99"/>
            <w:noWrap/>
            <w:vAlign w:val="center"/>
            <w:hideMark/>
          </w:tcPr>
          <w:p w:rsidR="0019084B" w:rsidRPr="0019084B" w:rsidRDefault="0019084B" w:rsidP="0019084B">
            <w:pPr>
              <w:jc w:val="center"/>
              <w:cnfStyle w:val="100000000000"/>
              <w:rPr>
                <w:rFonts w:ascii="Calibri" w:eastAsia="Times New Roman" w:hAnsi="Calibri" w:cs="Times New Roman"/>
                <w:color w:val="000000"/>
              </w:rPr>
            </w:pPr>
            <w:r w:rsidRPr="0019084B">
              <w:rPr>
                <w:rFonts w:ascii="Calibri" w:eastAsia="Times New Roman" w:hAnsi="Calibri" w:cs="Times New Roman"/>
                <w:color w:val="000000"/>
              </w:rPr>
              <w:t>Commune</w:t>
            </w:r>
          </w:p>
        </w:tc>
        <w:tc>
          <w:tcPr>
            <w:tcW w:w="1536" w:type="dxa"/>
            <w:vMerge w:val="restart"/>
            <w:tcBorders>
              <w:top w:val="single" w:sz="8" w:space="0" w:color="4F81BD" w:themeColor="accent1"/>
              <w:right w:val="single" w:sz="8" w:space="0" w:color="4F81BD" w:themeColor="accent1"/>
            </w:tcBorders>
            <w:shd w:val="clear" w:color="auto" w:fill="548DD4" w:themeFill="text2" w:themeFillTint="99"/>
            <w:noWrap/>
            <w:vAlign w:val="center"/>
            <w:hideMark/>
          </w:tcPr>
          <w:p w:rsidR="0019084B" w:rsidRPr="0019084B" w:rsidRDefault="0019084B" w:rsidP="0019084B">
            <w:pPr>
              <w:jc w:val="center"/>
              <w:cnfStyle w:val="100000000000"/>
              <w:rPr>
                <w:rFonts w:ascii="Calibri" w:eastAsia="Times New Roman" w:hAnsi="Calibri" w:cs="Times New Roman"/>
                <w:color w:val="000000"/>
              </w:rPr>
            </w:pPr>
            <w:r w:rsidRPr="0019084B">
              <w:rPr>
                <w:rFonts w:ascii="Calibri" w:eastAsia="Times New Roman" w:hAnsi="Calibri" w:cs="Times New Roman"/>
                <w:color w:val="000000"/>
              </w:rPr>
              <w:t>Village</w:t>
            </w:r>
          </w:p>
        </w:tc>
        <w:tc>
          <w:tcPr>
            <w:tcW w:w="2352"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noWrap/>
            <w:vAlign w:val="center"/>
            <w:hideMark/>
          </w:tcPr>
          <w:p w:rsidR="0019084B" w:rsidRPr="0019084B" w:rsidRDefault="0019084B" w:rsidP="0019084B">
            <w:pPr>
              <w:jc w:val="center"/>
              <w:cnfStyle w:val="100000000000"/>
              <w:rPr>
                <w:rFonts w:ascii="Calibri" w:eastAsia="Times New Roman" w:hAnsi="Calibri" w:cs="Times New Roman"/>
                <w:color w:val="000000"/>
              </w:rPr>
            </w:pPr>
            <w:r w:rsidRPr="0019084B">
              <w:rPr>
                <w:rFonts w:ascii="Calibri" w:eastAsia="Times New Roman" w:hAnsi="Calibri" w:cs="Times New Roman"/>
                <w:color w:val="000000"/>
              </w:rPr>
              <w:t>Planned</w:t>
            </w:r>
          </w:p>
        </w:tc>
        <w:tc>
          <w:tcPr>
            <w:tcW w:w="2776" w:type="dxa"/>
            <w:gridSpan w:val="3"/>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noWrap/>
            <w:vAlign w:val="center"/>
            <w:hideMark/>
          </w:tcPr>
          <w:p w:rsidR="0019084B" w:rsidRPr="0019084B" w:rsidRDefault="0019084B" w:rsidP="0019084B">
            <w:pPr>
              <w:jc w:val="center"/>
              <w:cnfStyle w:val="100000000000"/>
              <w:rPr>
                <w:rFonts w:ascii="Calibri" w:eastAsia="Times New Roman" w:hAnsi="Calibri" w:cs="Times New Roman"/>
                <w:color w:val="000000"/>
              </w:rPr>
            </w:pPr>
            <w:r>
              <w:rPr>
                <w:rFonts w:ascii="Calibri" w:eastAsia="Times New Roman" w:hAnsi="Calibri" w:cs="Times New Roman"/>
                <w:color w:val="000000"/>
              </w:rPr>
              <w:t xml:space="preserve">Season </w:t>
            </w:r>
            <w:r w:rsidRPr="0019084B">
              <w:rPr>
                <w:rFonts w:ascii="Calibri" w:eastAsia="Times New Roman" w:hAnsi="Calibri" w:cs="Times New Roman"/>
                <w:color w:val="000000"/>
              </w:rPr>
              <w:t>2009-2010</w:t>
            </w:r>
          </w:p>
        </w:tc>
      </w:tr>
      <w:tr w:rsidR="0019084B" w:rsidRPr="0019084B" w:rsidTr="0019084B">
        <w:trPr>
          <w:cnfStyle w:val="000000100000"/>
          <w:trHeight w:val="300"/>
        </w:trPr>
        <w:tc>
          <w:tcPr>
            <w:cnfStyle w:val="001000000000"/>
            <w:tcW w:w="1170" w:type="dxa"/>
            <w:vMerge/>
            <w:shd w:val="clear" w:color="auto" w:fill="548DD4" w:themeFill="text2" w:themeFillTint="99"/>
            <w:vAlign w:val="center"/>
            <w:hideMark/>
          </w:tcPr>
          <w:p w:rsidR="0019084B" w:rsidRPr="0019084B" w:rsidRDefault="0019084B" w:rsidP="0019084B">
            <w:pPr>
              <w:jc w:val="center"/>
              <w:rPr>
                <w:rFonts w:ascii="Calibri" w:eastAsia="Times New Roman" w:hAnsi="Calibri" w:cs="Times New Roman"/>
                <w:color w:val="000000"/>
              </w:rPr>
            </w:pPr>
          </w:p>
        </w:tc>
        <w:tc>
          <w:tcPr>
            <w:tcW w:w="1980" w:type="dxa"/>
            <w:vMerge/>
            <w:shd w:val="clear" w:color="auto" w:fill="548DD4" w:themeFill="text2" w:themeFillTint="99"/>
            <w:vAlign w:val="center"/>
            <w:hideMark/>
          </w:tcPr>
          <w:p w:rsidR="0019084B" w:rsidRPr="0019084B" w:rsidRDefault="0019084B" w:rsidP="0019084B">
            <w:pPr>
              <w:jc w:val="center"/>
              <w:cnfStyle w:val="000000100000"/>
              <w:rPr>
                <w:rFonts w:ascii="Calibri" w:eastAsia="Times New Roman" w:hAnsi="Calibri" w:cs="Times New Roman"/>
                <w:color w:val="000000"/>
              </w:rPr>
            </w:pPr>
          </w:p>
        </w:tc>
        <w:tc>
          <w:tcPr>
            <w:tcW w:w="1536" w:type="dxa"/>
            <w:vMerge/>
            <w:tcBorders>
              <w:right w:val="single" w:sz="8" w:space="0" w:color="4F81BD" w:themeColor="accent1"/>
            </w:tcBorders>
            <w:shd w:val="clear" w:color="auto" w:fill="548DD4" w:themeFill="text2" w:themeFillTint="99"/>
            <w:vAlign w:val="center"/>
            <w:hideMark/>
          </w:tcPr>
          <w:p w:rsidR="0019084B" w:rsidRPr="0019084B" w:rsidRDefault="0019084B" w:rsidP="0019084B">
            <w:pPr>
              <w:jc w:val="center"/>
              <w:cnfStyle w:val="000000100000"/>
              <w:rPr>
                <w:rFonts w:ascii="Calibri" w:eastAsia="Times New Roman" w:hAnsi="Calibri" w:cs="Times New Roman"/>
                <w:color w:val="000000"/>
              </w:rPr>
            </w:pPr>
          </w:p>
        </w:tc>
        <w:tc>
          <w:tcPr>
            <w:tcW w:w="1299" w:type="dxa"/>
            <w:tcBorders>
              <w:left w:val="single" w:sz="8" w:space="0" w:color="4F81BD" w:themeColor="accent1"/>
            </w:tcBorders>
            <w:shd w:val="clear" w:color="auto" w:fill="548DD4" w:themeFill="text2" w:themeFillTint="99"/>
            <w:noWrap/>
            <w:vAlign w:val="center"/>
            <w:hideMark/>
          </w:tcPr>
          <w:p w:rsidR="0019084B" w:rsidRPr="0019084B" w:rsidRDefault="0019084B" w:rsidP="0019084B">
            <w:pPr>
              <w:jc w:val="center"/>
              <w:cnfStyle w:val="000000100000"/>
              <w:rPr>
                <w:rFonts w:ascii="Calibri" w:eastAsia="Times New Roman" w:hAnsi="Calibri" w:cs="Times New Roman"/>
                <w:color w:val="000000"/>
              </w:rPr>
            </w:pPr>
            <w:r w:rsidRPr="0019084B">
              <w:rPr>
                <w:rFonts w:ascii="Calibri" w:eastAsia="Times New Roman" w:hAnsi="Calibri" w:cs="Times New Roman"/>
                <w:color w:val="000000"/>
              </w:rPr>
              <w:t>Irr. area (ha)</w:t>
            </w:r>
          </w:p>
        </w:tc>
        <w:tc>
          <w:tcPr>
            <w:tcW w:w="1053" w:type="dxa"/>
            <w:tcBorders>
              <w:right w:val="single" w:sz="8" w:space="0" w:color="4F81BD" w:themeColor="accent1"/>
            </w:tcBorders>
            <w:shd w:val="clear" w:color="auto" w:fill="548DD4" w:themeFill="text2" w:themeFillTint="99"/>
            <w:noWrap/>
            <w:vAlign w:val="center"/>
            <w:hideMark/>
          </w:tcPr>
          <w:p w:rsidR="0019084B" w:rsidRPr="0019084B" w:rsidRDefault="0019084B" w:rsidP="0019084B">
            <w:pPr>
              <w:jc w:val="center"/>
              <w:cnfStyle w:val="000000100000"/>
              <w:rPr>
                <w:rFonts w:ascii="Calibri" w:eastAsia="Times New Roman" w:hAnsi="Calibri" w:cs="Times New Roman"/>
                <w:color w:val="000000"/>
              </w:rPr>
            </w:pPr>
            <w:r w:rsidRPr="0019084B">
              <w:rPr>
                <w:rFonts w:ascii="Calibri" w:eastAsia="Times New Roman" w:hAnsi="Calibri" w:cs="Times New Roman"/>
                <w:color w:val="000000"/>
              </w:rPr>
              <w:t>Families</w:t>
            </w:r>
          </w:p>
        </w:tc>
        <w:tc>
          <w:tcPr>
            <w:tcW w:w="1138" w:type="dxa"/>
            <w:tcBorders>
              <w:left w:val="single" w:sz="8" w:space="0" w:color="4F81BD" w:themeColor="accent1"/>
            </w:tcBorders>
            <w:shd w:val="clear" w:color="auto" w:fill="548DD4" w:themeFill="text2" w:themeFillTint="99"/>
            <w:noWrap/>
            <w:vAlign w:val="center"/>
            <w:hideMark/>
          </w:tcPr>
          <w:p w:rsidR="0019084B" w:rsidRPr="0019084B" w:rsidRDefault="0019084B" w:rsidP="0019084B">
            <w:pPr>
              <w:jc w:val="center"/>
              <w:cnfStyle w:val="000000100000"/>
              <w:rPr>
                <w:rFonts w:ascii="Calibri" w:eastAsia="Times New Roman" w:hAnsi="Calibri" w:cs="Times New Roman"/>
                <w:color w:val="000000"/>
              </w:rPr>
            </w:pPr>
            <w:r>
              <w:rPr>
                <w:rFonts w:ascii="Calibri" w:eastAsia="Times New Roman" w:hAnsi="Calibri" w:cs="Times New Roman"/>
                <w:color w:val="000000"/>
              </w:rPr>
              <w:t xml:space="preserve">Irr. Area </w:t>
            </w:r>
            <w:r w:rsidRPr="0019084B">
              <w:rPr>
                <w:rFonts w:ascii="Calibri" w:eastAsia="Times New Roman" w:hAnsi="Calibri" w:cs="Times New Roman"/>
                <w:color w:val="000000"/>
              </w:rPr>
              <w:t>(ha)</w:t>
            </w:r>
          </w:p>
        </w:tc>
        <w:tc>
          <w:tcPr>
            <w:tcW w:w="946" w:type="dxa"/>
            <w:shd w:val="clear" w:color="auto" w:fill="548DD4" w:themeFill="text2" w:themeFillTint="99"/>
            <w:noWrap/>
            <w:vAlign w:val="center"/>
            <w:hideMark/>
          </w:tcPr>
          <w:p w:rsidR="0019084B" w:rsidRPr="0019084B" w:rsidRDefault="0019084B" w:rsidP="0019084B">
            <w:pPr>
              <w:jc w:val="center"/>
              <w:cnfStyle w:val="000000100000"/>
              <w:rPr>
                <w:rFonts w:ascii="Calibri" w:eastAsia="Times New Roman" w:hAnsi="Calibri" w:cs="Times New Roman"/>
                <w:color w:val="000000"/>
              </w:rPr>
            </w:pPr>
            <w:r w:rsidRPr="0019084B">
              <w:rPr>
                <w:rFonts w:ascii="Calibri" w:eastAsia="Times New Roman" w:hAnsi="Calibri" w:cs="Times New Roman"/>
                <w:color w:val="000000"/>
              </w:rPr>
              <w:t>Families</w:t>
            </w:r>
          </w:p>
        </w:tc>
        <w:tc>
          <w:tcPr>
            <w:tcW w:w="692" w:type="dxa"/>
            <w:shd w:val="clear" w:color="auto" w:fill="548DD4" w:themeFill="text2" w:themeFillTint="99"/>
            <w:noWrap/>
            <w:vAlign w:val="center"/>
            <w:hideMark/>
          </w:tcPr>
          <w:p w:rsidR="0019084B" w:rsidRPr="0019084B" w:rsidRDefault="0019084B" w:rsidP="0019084B">
            <w:pPr>
              <w:jc w:val="center"/>
              <w:cnfStyle w:val="000000100000"/>
              <w:rPr>
                <w:rFonts w:ascii="Calibri" w:eastAsia="Times New Roman" w:hAnsi="Calibri" w:cs="Times New Roman"/>
                <w:color w:val="000000"/>
              </w:rPr>
            </w:pPr>
            <w:r w:rsidRPr="0019084B">
              <w:rPr>
                <w:rFonts w:ascii="Calibri" w:eastAsia="Times New Roman" w:hAnsi="Calibri" w:cs="Times New Roman"/>
                <w:color w:val="000000"/>
              </w:rPr>
              <w:t>%age</w:t>
            </w:r>
          </w:p>
        </w:tc>
      </w:tr>
      <w:tr w:rsidR="0019084B" w:rsidRPr="0019084B" w:rsidTr="0019084B">
        <w:trPr>
          <w:trHeight w:val="300"/>
        </w:trPr>
        <w:tc>
          <w:tcPr>
            <w:cnfStyle w:val="001000000000"/>
            <w:tcW w:w="1170" w:type="dxa"/>
            <w:vMerge w:val="restart"/>
            <w:noWrap/>
            <w:vAlign w:val="center"/>
            <w:hideMark/>
          </w:tcPr>
          <w:p w:rsidR="0019084B" w:rsidRPr="0019084B" w:rsidRDefault="0019084B" w:rsidP="0019084B">
            <w:pPr>
              <w:rPr>
                <w:rFonts w:ascii="Calibri" w:eastAsia="Times New Roman" w:hAnsi="Calibri" w:cs="Times New Roman"/>
                <w:color w:val="000000"/>
              </w:rPr>
            </w:pPr>
            <w:r w:rsidRPr="0019084B">
              <w:rPr>
                <w:rFonts w:ascii="Calibri" w:eastAsia="Times New Roman" w:hAnsi="Calibri" w:cs="Times New Roman"/>
                <w:color w:val="000000"/>
              </w:rPr>
              <w:t>Ba Phnom</w:t>
            </w:r>
          </w:p>
        </w:tc>
        <w:tc>
          <w:tcPr>
            <w:tcW w:w="1980" w:type="dxa"/>
            <w:vMerge w:val="restart"/>
            <w:noWrap/>
            <w:vAlign w:val="center"/>
            <w:hideMark/>
          </w:tcPr>
          <w:p w:rsidR="0019084B" w:rsidRPr="0019084B" w:rsidRDefault="0019084B" w:rsidP="0019084B">
            <w:pPr>
              <w:cnfStyle w:val="000000000000"/>
              <w:rPr>
                <w:rFonts w:ascii="Calibri" w:eastAsia="Times New Roman" w:hAnsi="Calibri" w:cs="Times New Roman"/>
                <w:color w:val="000000"/>
              </w:rPr>
            </w:pPr>
            <w:r w:rsidRPr="0019084B">
              <w:rPr>
                <w:rFonts w:ascii="Calibri" w:eastAsia="Times New Roman" w:hAnsi="Calibri" w:cs="Times New Roman"/>
                <w:color w:val="000000"/>
              </w:rPr>
              <w:t>Sdao Kong</w:t>
            </w:r>
          </w:p>
        </w:tc>
        <w:tc>
          <w:tcPr>
            <w:tcW w:w="1536" w:type="dxa"/>
            <w:tcBorders>
              <w:right w:val="single" w:sz="8" w:space="0" w:color="4F81BD" w:themeColor="accent1"/>
            </w:tcBorders>
            <w:noWrap/>
            <w:vAlign w:val="center"/>
            <w:hideMark/>
          </w:tcPr>
          <w:p w:rsidR="0019084B" w:rsidRPr="0019084B" w:rsidRDefault="0019084B" w:rsidP="0019084B">
            <w:pPr>
              <w:cnfStyle w:val="000000000000"/>
              <w:rPr>
                <w:rFonts w:ascii="Calibri" w:eastAsia="Times New Roman" w:hAnsi="Calibri" w:cs="Times New Roman"/>
                <w:color w:val="000000"/>
              </w:rPr>
            </w:pPr>
            <w:r w:rsidRPr="0019084B">
              <w:rPr>
                <w:rFonts w:ascii="Calibri" w:eastAsia="Times New Roman" w:hAnsi="Calibri" w:cs="Times New Roman"/>
                <w:color w:val="000000"/>
              </w:rPr>
              <w:t>Phum Thmey</w:t>
            </w:r>
          </w:p>
        </w:tc>
        <w:tc>
          <w:tcPr>
            <w:tcW w:w="1299" w:type="dxa"/>
            <w:tcBorders>
              <w:top w:val="single" w:sz="8" w:space="0" w:color="4F81BD" w:themeColor="accent1"/>
              <w:left w:val="single" w:sz="8" w:space="0" w:color="4F81BD" w:themeColor="accent1"/>
              <w:bottom w:val="single" w:sz="8" w:space="0" w:color="4F81BD" w:themeColor="accent1"/>
            </w:tcBorders>
            <w:noWrap/>
            <w:vAlign w:val="center"/>
            <w:hideMark/>
          </w:tcPr>
          <w:p w:rsidR="0019084B" w:rsidRPr="0019084B" w:rsidRDefault="0019084B" w:rsidP="0019084B">
            <w:pPr>
              <w:jc w:val="right"/>
              <w:cnfStyle w:val="000000000000"/>
              <w:rPr>
                <w:rFonts w:ascii="Calibri" w:eastAsia="Times New Roman" w:hAnsi="Calibri" w:cs="Times New Roman"/>
                <w:color w:val="000000"/>
              </w:rPr>
            </w:pPr>
            <w:r w:rsidRPr="0019084B">
              <w:rPr>
                <w:rFonts w:ascii="Calibri" w:eastAsia="Times New Roman" w:hAnsi="Calibri" w:cs="Times New Roman"/>
                <w:color w:val="000000"/>
              </w:rPr>
              <w:t>94.32</w:t>
            </w:r>
          </w:p>
        </w:tc>
        <w:tc>
          <w:tcPr>
            <w:tcW w:w="1053" w:type="dxa"/>
            <w:tcBorders>
              <w:top w:val="single" w:sz="8" w:space="0" w:color="4F81BD" w:themeColor="accent1"/>
              <w:bottom w:val="single" w:sz="8" w:space="0" w:color="4F81BD" w:themeColor="accent1"/>
              <w:right w:val="single" w:sz="8" w:space="0" w:color="4F81BD" w:themeColor="accent1"/>
            </w:tcBorders>
            <w:noWrap/>
            <w:vAlign w:val="center"/>
            <w:hideMark/>
          </w:tcPr>
          <w:p w:rsidR="0019084B" w:rsidRPr="0019084B" w:rsidRDefault="0019084B" w:rsidP="0019084B">
            <w:pPr>
              <w:jc w:val="right"/>
              <w:cnfStyle w:val="000000000000"/>
              <w:rPr>
                <w:rFonts w:ascii="Calibri" w:eastAsia="Times New Roman" w:hAnsi="Calibri" w:cs="Times New Roman"/>
                <w:color w:val="000000"/>
              </w:rPr>
            </w:pPr>
          </w:p>
        </w:tc>
        <w:tc>
          <w:tcPr>
            <w:tcW w:w="1138" w:type="dxa"/>
            <w:tcBorders>
              <w:left w:val="single" w:sz="8" w:space="0" w:color="4F81BD" w:themeColor="accent1"/>
            </w:tcBorders>
            <w:noWrap/>
            <w:vAlign w:val="center"/>
            <w:hideMark/>
          </w:tcPr>
          <w:p w:rsidR="0019084B" w:rsidRPr="0019084B" w:rsidRDefault="0019084B" w:rsidP="0019084B">
            <w:pPr>
              <w:jc w:val="right"/>
              <w:cnfStyle w:val="000000000000"/>
              <w:rPr>
                <w:rFonts w:ascii="Calibri" w:eastAsia="Times New Roman" w:hAnsi="Calibri" w:cs="Times New Roman"/>
                <w:color w:val="000000"/>
              </w:rPr>
            </w:pPr>
            <w:r w:rsidRPr="0019084B">
              <w:rPr>
                <w:rFonts w:ascii="Calibri" w:eastAsia="Times New Roman" w:hAnsi="Calibri" w:cs="Times New Roman"/>
                <w:color w:val="000000"/>
              </w:rPr>
              <w:t>81.95</w:t>
            </w:r>
          </w:p>
        </w:tc>
        <w:tc>
          <w:tcPr>
            <w:tcW w:w="946" w:type="dxa"/>
            <w:noWrap/>
            <w:vAlign w:val="center"/>
            <w:hideMark/>
          </w:tcPr>
          <w:p w:rsidR="0019084B" w:rsidRPr="0019084B" w:rsidRDefault="0019084B" w:rsidP="0019084B">
            <w:pPr>
              <w:jc w:val="right"/>
              <w:cnfStyle w:val="000000000000"/>
              <w:rPr>
                <w:rFonts w:ascii="Calibri" w:eastAsia="Times New Roman" w:hAnsi="Calibri" w:cs="Times New Roman"/>
                <w:color w:val="000000"/>
              </w:rPr>
            </w:pPr>
            <w:r>
              <w:rPr>
                <w:rFonts w:ascii="Calibri" w:eastAsia="Times New Roman" w:hAnsi="Calibri" w:cs="Times New Roman"/>
                <w:color w:val="000000"/>
              </w:rPr>
              <w:t>4</w:t>
            </w:r>
            <w:r w:rsidRPr="0019084B">
              <w:rPr>
                <w:rFonts w:ascii="Calibri" w:eastAsia="Times New Roman" w:hAnsi="Calibri" w:cs="Times New Roman"/>
                <w:color w:val="000000"/>
              </w:rPr>
              <w:t>0</w:t>
            </w:r>
          </w:p>
        </w:tc>
        <w:tc>
          <w:tcPr>
            <w:tcW w:w="692" w:type="dxa"/>
            <w:noWrap/>
            <w:vAlign w:val="center"/>
            <w:hideMark/>
          </w:tcPr>
          <w:p w:rsidR="0019084B" w:rsidRPr="0019084B" w:rsidRDefault="0019084B" w:rsidP="0019084B">
            <w:pPr>
              <w:jc w:val="right"/>
              <w:cnfStyle w:val="000000000000"/>
              <w:rPr>
                <w:rFonts w:ascii="Calibri" w:eastAsia="Times New Roman" w:hAnsi="Calibri" w:cs="Times New Roman"/>
                <w:color w:val="000000"/>
              </w:rPr>
            </w:pPr>
            <w:r w:rsidRPr="0019084B">
              <w:rPr>
                <w:rFonts w:ascii="Calibri" w:eastAsia="Times New Roman" w:hAnsi="Calibri" w:cs="Times New Roman"/>
                <w:color w:val="000000"/>
              </w:rPr>
              <w:t>87%</w:t>
            </w:r>
          </w:p>
        </w:tc>
      </w:tr>
      <w:tr w:rsidR="0019084B" w:rsidRPr="0019084B" w:rsidTr="0019084B">
        <w:trPr>
          <w:cnfStyle w:val="000000100000"/>
          <w:trHeight w:val="300"/>
        </w:trPr>
        <w:tc>
          <w:tcPr>
            <w:cnfStyle w:val="001000000000"/>
            <w:tcW w:w="1170" w:type="dxa"/>
            <w:vMerge/>
            <w:vAlign w:val="center"/>
            <w:hideMark/>
          </w:tcPr>
          <w:p w:rsidR="0019084B" w:rsidRPr="0019084B" w:rsidRDefault="0019084B" w:rsidP="0019084B">
            <w:pPr>
              <w:rPr>
                <w:rFonts w:ascii="Calibri" w:eastAsia="Times New Roman" w:hAnsi="Calibri" w:cs="Times New Roman"/>
                <w:color w:val="000000"/>
              </w:rPr>
            </w:pPr>
          </w:p>
        </w:tc>
        <w:tc>
          <w:tcPr>
            <w:tcW w:w="1980" w:type="dxa"/>
            <w:vMerge/>
            <w:vAlign w:val="center"/>
            <w:hideMark/>
          </w:tcPr>
          <w:p w:rsidR="0019084B" w:rsidRPr="0019084B" w:rsidRDefault="0019084B" w:rsidP="0019084B">
            <w:pPr>
              <w:cnfStyle w:val="000000100000"/>
              <w:rPr>
                <w:rFonts w:ascii="Calibri" w:eastAsia="Times New Roman" w:hAnsi="Calibri" w:cs="Times New Roman"/>
                <w:color w:val="000000"/>
              </w:rPr>
            </w:pPr>
          </w:p>
        </w:tc>
        <w:tc>
          <w:tcPr>
            <w:tcW w:w="1536" w:type="dxa"/>
            <w:tcBorders>
              <w:right w:val="single" w:sz="8" w:space="0" w:color="4F81BD" w:themeColor="accent1"/>
            </w:tcBorders>
            <w:noWrap/>
            <w:vAlign w:val="center"/>
            <w:hideMark/>
          </w:tcPr>
          <w:p w:rsidR="0019084B" w:rsidRPr="0019084B" w:rsidRDefault="0019084B" w:rsidP="0019084B">
            <w:pPr>
              <w:cnfStyle w:val="000000100000"/>
              <w:rPr>
                <w:rFonts w:ascii="Calibri" w:eastAsia="Times New Roman" w:hAnsi="Calibri" w:cs="Times New Roman"/>
                <w:color w:val="000000"/>
              </w:rPr>
            </w:pPr>
            <w:r w:rsidRPr="0019084B">
              <w:rPr>
                <w:rFonts w:ascii="Calibri" w:eastAsia="Times New Roman" w:hAnsi="Calibri" w:cs="Times New Roman"/>
                <w:color w:val="000000"/>
              </w:rPr>
              <w:t>Tung Neak</w:t>
            </w:r>
          </w:p>
        </w:tc>
        <w:tc>
          <w:tcPr>
            <w:tcW w:w="1299" w:type="dxa"/>
            <w:tcBorders>
              <w:left w:val="single" w:sz="8" w:space="0" w:color="4F81BD" w:themeColor="accent1"/>
            </w:tcBorders>
            <w:noWrap/>
            <w:vAlign w:val="center"/>
            <w:hideMark/>
          </w:tcPr>
          <w:p w:rsidR="0019084B" w:rsidRPr="0019084B" w:rsidRDefault="0019084B" w:rsidP="0019084B">
            <w:pPr>
              <w:jc w:val="right"/>
              <w:cnfStyle w:val="000000100000"/>
              <w:rPr>
                <w:rFonts w:ascii="Calibri" w:eastAsia="Times New Roman" w:hAnsi="Calibri" w:cs="Times New Roman"/>
                <w:color w:val="000000"/>
              </w:rPr>
            </w:pPr>
            <w:r w:rsidRPr="0019084B">
              <w:rPr>
                <w:rFonts w:ascii="Calibri" w:eastAsia="Times New Roman" w:hAnsi="Calibri" w:cs="Times New Roman"/>
                <w:color w:val="000000"/>
              </w:rPr>
              <w:t>44.12</w:t>
            </w:r>
          </w:p>
        </w:tc>
        <w:tc>
          <w:tcPr>
            <w:tcW w:w="1053" w:type="dxa"/>
            <w:tcBorders>
              <w:right w:val="single" w:sz="8" w:space="0" w:color="4F81BD" w:themeColor="accent1"/>
            </w:tcBorders>
            <w:noWrap/>
            <w:vAlign w:val="center"/>
            <w:hideMark/>
          </w:tcPr>
          <w:p w:rsidR="0019084B" w:rsidRPr="0019084B" w:rsidRDefault="0019084B" w:rsidP="0019084B">
            <w:pPr>
              <w:jc w:val="right"/>
              <w:cnfStyle w:val="000000100000"/>
              <w:rPr>
                <w:rFonts w:ascii="Calibri" w:eastAsia="Times New Roman" w:hAnsi="Calibri" w:cs="Times New Roman"/>
                <w:color w:val="000000"/>
              </w:rPr>
            </w:pPr>
          </w:p>
        </w:tc>
        <w:tc>
          <w:tcPr>
            <w:tcW w:w="1138" w:type="dxa"/>
            <w:tcBorders>
              <w:left w:val="single" w:sz="8" w:space="0" w:color="4F81BD" w:themeColor="accent1"/>
            </w:tcBorders>
            <w:noWrap/>
            <w:vAlign w:val="center"/>
            <w:hideMark/>
          </w:tcPr>
          <w:p w:rsidR="0019084B" w:rsidRPr="0019084B" w:rsidRDefault="0019084B" w:rsidP="0019084B">
            <w:pPr>
              <w:jc w:val="right"/>
              <w:cnfStyle w:val="000000100000"/>
              <w:rPr>
                <w:rFonts w:ascii="Calibri" w:eastAsia="Times New Roman" w:hAnsi="Calibri" w:cs="Times New Roman"/>
                <w:color w:val="000000"/>
              </w:rPr>
            </w:pPr>
            <w:r w:rsidRPr="0019084B">
              <w:rPr>
                <w:rFonts w:ascii="Calibri" w:eastAsia="Times New Roman" w:hAnsi="Calibri" w:cs="Times New Roman"/>
                <w:color w:val="000000"/>
              </w:rPr>
              <w:t>3.00</w:t>
            </w:r>
          </w:p>
        </w:tc>
        <w:tc>
          <w:tcPr>
            <w:tcW w:w="946" w:type="dxa"/>
            <w:noWrap/>
            <w:vAlign w:val="center"/>
            <w:hideMark/>
          </w:tcPr>
          <w:p w:rsidR="0019084B" w:rsidRPr="0019084B" w:rsidRDefault="0019084B" w:rsidP="0019084B">
            <w:pPr>
              <w:jc w:val="right"/>
              <w:cnfStyle w:val="000000100000"/>
              <w:rPr>
                <w:rFonts w:ascii="Calibri" w:eastAsia="Times New Roman" w:hAnsi="Calibri" w:cs="Times New Roman"/>
                <w:color w:val="000000"/>
              </w:rPr>
            </w:pPr>
            <w:r w:rsidRPr="0019084B">
              <w:rPr>
                <w:rFonts w:ascii="Calibri" w:eastAsia="Times New Roman" w:hAnsi="Calibri" w:cs="Times New Roman"/>
                <w:color w:val="000000"/>
              </w:rPr>
              <w:t>3</w:t>
            </w:r>
          </w:p>
        </w:tc>
        <w:tc>
          <w:tcPr>
            <w:tcW w:w="692" w:type="dxa"/>
            <w:noWrap/>
            <w:vAlign w:val="center"/>
            <w:hideMark/>
          </w:tcPr>
          <w:p w:rsidR="0019084B" w:rsidRPr="0019084B" w:rsidRDefault="0019084B" w:rsidP="0019084B">
            <w:pPr>
              <w:jc w:val="right"/>
              <w:cnfStyle w:val="000000100000"/>
              <w:rPr>
                <w:rFonts w:ascii="Calibri" w:eastAsia="Times New Roman" w:hAnsi="Calibri" w:cs="Times New Roman"/>
                <w:color w:val="000000"/>
              </w:rPr>
            </w:pPr>
            <w:r w:rsidRPr="0019084B">
              <w:rPr>
                <w:rFonts w:ascii="Calibri" w:eastAsia="Times New Roman" w:hAnsi="Calibri" w:cs="Times New Roman"/>
                <w:color w:val="000000"/>
              </w:rPr>
              <w:t>7%</w:t>
            </w:r>
          </w:p>
        </w:tc>
      </w:tr>
      <w:tr w:rsidR="0019084B" w:rsidRPr="0019084B" w:rsidTr="0019084B">
        <w:trPr>
          <w:trHeight w:val="300"/>
        </w:trPr>
        <w:tc>
          <w:tcPr>
            <w:cnfStyle w:val="001000000000"/>
            <w:tcW w:w="1170" w:type="dxa"/>
            <w:vMerge w:val="restart"/>
            <w:noWrap/>
            <w:vAlign w:val="center"/>
            <w:hideMark/>
          </w:tcPr>
          <w:p w:rsidR="0019084B" w:rsidRPr="0019084B" w:rsidRDefault="0019084B" w:rsidP="0019084B">
            <w:pPr>
              <w:rPr>
                <w:rFonts w:ascii="Calibri" w:eastAsia="Times New Roman" w:hAnsi="Calibri" w:cs="Times New Roman"/>
                <w:color w:val="000000"/>
              </w:rPr>
            </w:pPr>
            <w:r w:rsidRPr="0019084B">
              <w:rPr>
                <w:rFonts w:ascii="Calibri" w:eastAsia="Times New Roman" w:hAnsi="Calibri" w:cs="Times New Roman"/>
                <w:color w:val="000000"/>
              </w:rPr>
              <w:t>Kompong Trabaek</w:t>
            </w:r>
          </w:p>
        </w:tc>
        <w:tc>
          <w:tcPr>
            <w:tcW w:w="1980" w:type="dxa"/>
            <w:noWrap/>
            <w:vAlign w:val="center"/>
            <w:hideMark/>
          </w:tcPr>
          <w:p w:rsidR="0019084B" w:rsidRPr="0019084B" w:rsidRDefault="0019084B" w:rsidP="0019084B">
            <w:pPr>
              <w:cnfStyle w:val="000000000000"/>
              <w:rPr>
                <w:rFonts w:ascii="Calibri" w:eastAsia="Times New Roman" w:hAnsi="Calibri" w:cs="Times New Roman"/>
                <w:color w:val="000000"/>
              </w:rPr>
            </w:pPr>
            <w:r w:rsidRPr="0019084B">
              <w:rPr>
                <w:rFonts w:ascii="Calibri" w:eastAsia="Times New Roman" w:hAnsi="Calibri" w:cs="Times New Roman"/>
                <w:color w:val="000000"/>
              </w:rPr>
              <w:t>Kompong Trabaek</w:t>
            </w:r>
          </w:p>
        </w:tc>
        <w:tc>
          <w:tcPr>
            <w:tcW w:w="1536" w:type="dxa"/>
            <w:tcBorders>
              <w:right w:val="single" w:sz="8" w:space="0" w:color="4F81BD" w:themeColor="accent1"/>
            </w:tcBorders>
            <w:noWrap/>
            <w:vAlign w:val="center"/>
            <w:hideMark/>
          </w:tcPr>
          <w:p w:rsidR="0019084B" w:rsidRPr="0019084B" w:rsidRDefault="0019084B" w:rsidP="0019084B">
            <w:pPr>
              <w:cnfStyle w:val="000000000000"/>
              <w:rPr>
                <w:rFonts w:ascii="Calibri" w:eastAsia="Times New Roman" w:hAnsi="Calibri" w:cs="Times New Roman"/>
                <w:color w:val="000000"/>
              </w:rPr>
            </w:pPr>
            <w:r w:rsidRPr="0019084B">
              <w:rPr>
                <w:rFonts w:ascii="Calibri" w:eastAsia="Times New Roman" w:hAnsi="Calibri" w:cs="Times New Roman"/>
                <w:color w:val="000000"/>
              </w:rPr>
              <w:t>Kroch</w:t>
            </w:r>
          </w:p>
        </w:tc>
        <w:tc>
          <w:tcPr>
            <w:tcW w:w="1299" w:type="dxa"/>
            <w:tcBorders>
              <w:top w:val="single" w:sz="8" w:space="0" w:color="4F81BD" w:themeColor="accent1"/>
              <w:left w:val="single" w:sz="8" w:space="0" w:color="4F81BD" w:themeColor="accent1"/>
              <w:bottom w:val="single" w:sz="8" w:space="0" w:color="4F81BD" w:themeColor="accent1"/>
            </w:tcBorders>
            <w:noWrap/>
            <w:vAlign w:val="center"/>
            <w:hideMark/>
          </w:tcPr>
          <w:p w:rsidR="0019084B" w:rsidRPr="0019084B" w:rsidRDefault="0019084B" w:rsidP="0019084B">
            <w:pPr>
              <w:jc w:val="right"/>
              <w:cnfStyle w:val="000000000000"/>
              <w:rPr>
                <w:rFonts w:ascii="Calibri" w:eastAsia="Times New Roman" w:hAnsi="Calibri" w:cs="Times New Roman"/>
                <w:color w:val="000000"/>
              </w:rPr>
            </w:pPr>
            <w:r w:rsidRPr="0019084B">
              <w:rPr>
                <w:rFonts w:ascii="Calibri" w:eastAsia="Times New Roman" w:hAnsi="Calibri" w:cs="Times New Roman"/>
                <w:color w:val="000000"/>
              </w:rPr>
              <w:t>110.08</w:t>
            </w:r>
          </w:p>
        </w:tc>
        <w:tc>
          <w:tcPr>
            <w:tcW w:w="1053" w:type="dxa"/>
            <w:tcBorders>
              <w:top w:val="single" w:sz="8" w:space="0" w:color="4F81BD" w:themeColor="accent1"/>
              <w:bottom w:val="single" w:sz="8" w:space="0" w:color="4F81BD" w:themeColor="accent1"/>
              <w:right w:val="single" w:sz="8" w:space="0" w:color="4F81BD" w:themeColor="accent1"/>
            </w:tcBorders>
            <w:noWrap/>
            <w:vAlign w:val="center"/>
            <w:hideMark/>
          </w:tcPr>
          <w:p w:rsidR="0019084B" w:rsidRPr="0019084B" w:rsidRDefault="0019084B" w:rsidP="0019084B">
            <w:pPr>
              <w:jc w:val="right"/>
              <w:cnfStyle w:val="000000000000"/>
              <w:rPr>
                <w:rFonts w:ascii="Calibri" w:eastAsia="Times New Roman" w:hAnsi="Calibri" w:cs="Times New Roman"/>
                <w:color w:val="000000"/>
              </w:rPr>
            </w:pPr>
          </w:p>
        </w:tc>
        <w:tc>
          <w:tcPr>
            <w:tcW w:w="1138" w:type="dxa"/>
            <w:tcBorders>
              <w:left w:val="single" w:sz="8" w:space="0" w:color="4F81BD" w:themeColor="accent1"/>
            </w:tcBorders>
            <w:noWrap/>
            <w:vAlign w:val="center"/>
            <w:hideMark/>
          </w:tcPr>
          <w:p w:rsidR="0019084B" w:rsidRPr="0019084B" w:rsidRDefault="0019084B" w:rsidP="0019084B">
            <w:pPr>
              <w:jc w:val="right"/>
              <w:cnfStyle w:val="000000000000"/>
              <w:rPr>
                <w:rFonts w:ascii="Calibri" w:eastAsia="Times New Roman" w:hAnsi="Calibri" w:cs="Times New Roman"/>
                <w:color w:val="000000"/>
              </w:rPr>
            </w:pPr>
            <w:r w:rsidRPr="0019084B">
              <w:rPr>
                <w:rFonts w:ascii="Calibri" w:eastAsia="Times New Roman" w:hAnsi="Calibri" w:cs="Times New Roman"/>
                <w:color w:val="000000"/>
              </w:rPr>
              <w:t>20.41</w:t>
            </w:r>
          </w:p>
        </w:tc>
        <w:tc>
          <w:tcPr>
            <w:tcW w:w="946" w:type="dxa"/>
            <w:noWrap/>
            <w:vAlign w:val="center"/>
            <w:hideMark/>
          </w:tcPr>
          <w:p w:rsidR="0019084B" w:rsidRPr="0019084B" w:rsidRDefault="0019084B" w:rsidP="0019084B">
            <w:pPr>
              <w:jc w:val="right"/>
              <w:cnfStyle w:val="000000000000"/>
              <w:rPr>
                <w:rFonts w:ascii="Calibri" w:eastAsia="Times New Roman" w:hAnsi="Calibri" w:cs="Times New Roman"/>
                <w:color w:val="000000"/>
              </w:rPr>
            </w:pPr>
            <w:r w:rsidRPr="0019084B">
              <w:rPr>
                <w:rFonts w:ascii="Calibri" w:eastAsia="Times New Roman" w:hAnsi="Calibri" w:cs="Times New Roman"/>
                <w:color w:val="000000"/>
              </w:rPr>
              <w:t>28</w:t>
            </w:r>
          </w:p>
        </w:tc>
        <w:tc>
          <w:tcPr>
            <w:tcW w:w="692" w:type="dxa"/>
            <w:noWrap/>
            <w:vAlign w:val="center"/>
            <w:hideMark/>
          </w:tcPr>
          <w:p w:rsidR="0019084B" w:rsidRPr="0019084B" w:rsidRDefault="0019084B" w:rsidP="0019084B">
            <w:pPr>
              <w:jc w:val="right"/>
              <w:cnfStyle w:val="000000000000"/>
              <w:rPr>
                <w:rFonts w:ascii="Calibri" w:eastAsia="Times New Roman" w:hAnsi="Calibri" w:cs="Times New Roman"/>
                <w:color w:val="000000"/>
              </w:rPr>
            </w:pPr>
            <w:r w:rsidRPr="0019084B">
              <w:rPr>
                <w:rFonts w:ascii="Calibri" w:eastAsia="Times New Roman" w:hAnsi="Calibri" w:cs="Times New Roman"/>
                <w:color w:val="000000"/>
              </w:rPr>
              <w:t>19%</w:t>
            </w:r>
          </w:p>
        </w:tc>
      </w:tr>
      <w:tr w:rsidR="0019084B" w:rsidRPr="0019084B" w:rsidTr="0019084B">
        <w:trPr>
          <w:cnfStyle w:val="000000100000"/>
          <w:trHeight w:val="300"/>
        </w:trPr>
        <w:tc>
          <w:tcPr>
            <w:cnfStyle w:val="001000000000"/>
            <w:tcW w:w="1170" w:type="dxa"/>
            <w:vMerge/>
            <w:vAlign w:val="center"/>
            <w:hideMark/>
          </w:tcPr>
          <w:p w:rsidR="0019084B" w:rsidRPr="0019084B" w:rsidRDefault="0019084B" w:rsidP="0019084B">
            <w:pPr>
              <w:rPr>
                <w:rFonts w:ascii="Calibri" w:eastAsia="Times New Roman" w:hAnsi="Calibri" w:cs="Times New Roman"/>
                <w:color w:val="000000"/>
              </w:rPr>
            </w:pPr>
          </w:p>
        </w:tc>
        <w:tc>
          <w:tcPr>
            <w:tcW w:w="1980" w:type="dxa"/>
            <w:noWrap/>
            <w:vAlign w:val="center"/>
            <w:hideMark/>
          </w:tcPr>
          <w:p w:rsidR="0019084B" w:rsidRPr="0019084B" w:rsidRDefault="0019084B" w:rsidP="0019084B">
            <w:pPr>
              <w:cnfStyle w:val="000000100000"/>
              <w:rPr>
                <w:rFonts w:ascii="Calibri" w:eastAsia="Times New Roman" w:hAnsi="Calibri" w:cs="Times New Roman"/>
                <w:color w:val="000000"/>
              </w:rPr>
            </w:pPr>
            <w:r w:rsidRPr="0019084B">
              <w:rPr>
                <w:rFonts w:ascii="Calibri" w:eastAsia="Times New Roman" w:hAnsi="Calibri" w:cs="Times New Roman"/>
                <w:color w:val="000000"/>
              </w:rPr>
              <w:t>Kansom O</w:t>
            </w:r>
          </w:p>
        </w:tc>
        <w:tc>
          <w:tcPr>
            <w:tcW w:w="1536" w:type="dxa"/>
            <w:tcBorders>
              <w:right w:val="single" w:sz="8" w:space="0" w:color="4F81BD" w:themeColor="accent1"/>
            </w:tcBorders>
            <w:noWrap/>
            <w:vAlign w:val="center"/>
            <w:hideMark/>
          </w:tcPr>
          <w:p w:rsidR="0019084B" w:rsidRPr="0019084B" w:rsidRDefault="0019084B" w:rsidP="0019084B">
            <w:pPr>
              <w:cnfStyle w:val="000000100000"/>
              <w:rPr>
                <w:rFonts w:ascii="Calibri" w:eastAsia="Times New Roman" w:hAnsi="Calibri" w:cs="Times New Roman"/>
                <w:color w:val="000000"/>
              </w:rPr>
            </w:pPr>
            <w:r w:rsidRPr="0019084B">
              <w:rPr>
                <w:rFonts w:ascii="Calibri" w:eastAsia="Times New Roman" w:hAnsi="Calibri" w:cs="Times New Roman"/>
                <w:color w:val="000000"/>
              </w:rPr>
              <w:t>Kompong Svay</w:t>
            </w:r>
          </w:p>
        </w:tc>
        <w:tc>
          <w:tcPr>
            <w:tcW w:w="1299" w:type="dxa"/>
            <w:tcBorders>
              <w:left w:val="single" w:sz="8" w:space="0" w:color="4F81BD" w:themeColor="accent1"/>
            </w:tcBorders>
            <w:noWrap/>
            <w:vAlign w:val="center"/>
            <w:hideMark/>
          </w:tcPr>
          <w:p w:rsidR="0019084B" w:rsidRPr="0019084B" w:rsidRDefault="0019084B" w:rsidP="0019084B">
            <w:pPr>
              <w:jc w:val="right"/>
              <w:cnfStyle w:val="000000100000"/>
              <w:rPr>
                <w:rFonts w:ascii="Calibri" w:eastAsia="Times New Roman" w:hAnsi="Calibri" w:cs="Times New Roman"/>
                <w:color w:val="000000"/>
              </w:rPr>
            </w:pPr>
            <w:r w:rsidRPr="0019084B">
              <w:rPr>
                <w:rFonts w:ascii="Calibri" w:eastAsia="Times New Roman" w:hAnsi="Calibri" w:cs="Times New Roman"/>
                <w:color w:val="000000"/>
              </w:rPr>
              <w:t>52.48</w:t>
            </w:r>
          </w:p>
        </w:tc>
        <w:tc>
          <w:tcPr>
            <w:tcW w:w="1053" w:type="dxa"/>
            <w:tcBorders>
              <w:right w:val="single" w:sz="8" w:space="0" w:color="4F81BD" w:themeColor="accent1"/>
            </w:tcBorders>
            <w:noWrap/>
            <w:vAlign w:val="center"/>
            <w:hideMark/>
          </w:tcPr>
          <w:p w:rsidR="0019084B" w:rsidRPr="0019084B" w:rsidRDefault="0019084B" w:rsidP="0019084B">
            <w:pPr>
              <w:jc w:val="right"/>
              <w:cnfStyle w:val="000000100000"/>
              <w:rPr>
                <w:rFonts w:ascii="Calibri" w:eastAsia="Times New Roman" w:hAnsi="Calibri" w:cs="Times New Roman"/>
                <w:color w:val="000000"/>
              </w:rPr>
            </w:pPr>
          </w:p>
        </w:tc>
        <w:tc>
          <w:tcPr>
            <w:tcW w:w="1138" w:type="dxa"/>
            <w:tcBorders>
              <w:left w:val="single" w:sz="8" w:space="0" w:color="4F81BD" w:themeColor="accent1"/>
            </w:tcBorders>
            <w:noWrap/>
            <w:vAlign w:val="center"/>
            <w:hideMark/>
          </w:tcPr>
          <w:p w:rsidR="0019084B" w:rsidRPr="0019084B" w:rsidRDefault="0019084B" w:rsidP="0019084B">
            <w:pPr>
              <w:jc w:val="right"/>
              <w:cnfStyle w:val="000000100000"/>
              <w:rPr>
                <w:rFonts w:ascii="Calibri" w:eastAsia="Times New Roman" w:hAnsi="Calibri" w:cs="Times New Roman"/>
                <w:color w:val="000000"/>
              </w:rPr>
            </w:pPr>
            <w:r w:rsidRPr="0019084B">
              <w:rPr>
                <w:rFonts w:ascii="Calibri" w:eastAsia="Times New Roman" w:hAnsi="Calibri" w:cs="Times New Roman"/>
                <w:color w:val="000000"/>
              </w:rPr>
              <w:t>23.55</w:t>
            </w:r>
          </w:p>
        </w:tc>
        <w:tc>
          <w:tcPr>
            <w:tcW w:w="946" w:type="dxa"/>
            <w:noWrap/>
            <w:vAlign w:val="center"/>
            <w:hideMark/>
          </w:tcPr>
          <w:p w:rsidR="0019084B" w:rsidRPr="0019084B" w:rsidRDefault="0019084B" w:rsidP="0019084B">
            <w:pPr>
              <w:jc w:val="right"/>
              <w:cnfStyle w:val="000000100000"/>
              <w:rPr>
                <w:rFonts w:ascii="Calibri" w:eastAsia="Times New Roman" w:hAnsi="Calibri" w:cs="Times New Roman"/>
                <w:color w:val="000000"/>
              </w:rPr>
            </w:pPr>
            <w:r w:rsidRPr="0019084B">
              <w:rPr>
                <w:rFonts w:ascii="Calibri" w:eastAsia="Times New Roman" w:hAnsi="Calibri" w:cs="Times New Roman"/>
                <w:color w:val="000000"/>
              </w:rPr>
              <w:t>22</w:t>
            </w:r>
          </w:p>
        </w:tc>
        <w:tc>
          <w:tcPr>
            <w:tcW w:w="692" w:type="dxa"/>
            <w:noWrap/>
            <w:vAlign w:val="center"/>
            <w:hideMark/>
          </w:tcPr>
          <w:p w:rsidR="0019084B" w:rsidRPr="0019084B" w:rsidRDefault="0019084B" w:rsidP="0019084B">
            <w:pPr>
              <w:jc w:val="right"/>
              <w:cnfStyle w:val="000000100000"/>
              <w:rPr>
                <w:rFonts w:ascii="Calibri" w:eastAsia="Times New Roman" w:hAnsi="Calibri" w:cs="Times New Roman"/>
                <w:color w:val="000000"/>
              </w:rPr>
            </w:pPr>
            <w:r w:rsidRPr="0019084B">
              <w:rPr>
                <w:rFonts w:ascii="Calibri" w:eastAsia="Times New Roman" w:hAnsi="Calibri" w:cs="Times New Roman"/>
                <w:color w:val="000000"/>
              </w:rPr>
              <w:t>45%</w:t>
            </w:r>
          </w:p>
        </w:tc>
      </w:tr>
      <w:tr w:rsidR="0019084B" w:rsidRPr="0019084B" w:rsidTr="0019084B">
        <w:trPr>
          <w:trHeight w:val="300"/>
        </w:trPr>
        <w:tc>
          <w:tcPr>
            <w:cnfStyle w:val="001000000000"/>
            <w:tcW w:w="1170" w:type="dxa"/>
            <w:tcBorders>
              <w:top w:val="single" w:sz="8" w:space="0" w:color="4F81BD" w:themeColor="accent1"/>
              <w:bottom w:val="single" w:sz="8" w:space="0" w:color="4F81BD" w:themeColor="accent1"/>
            </w:tcBorders>
            <w:shd w:val="clear" w:color="auto" w:fill="8DB3E2" w:themeFill="text2" w:themeFillTint="66"/>
            <w:noWrap/>
            <w:vAlign w:val="center"/>
            <w:hideMark/>
          </w:tcPr>
          <w:p w:rsidR="0019084B" w:rsidRPr="0019084B" w:rsidRDefault="0019084B" w:rsidP="0019084B">
            <w:pPr>
              <w:jc w:val="center"/>
              <w:rPr>
                <w:rFonts w:ascii="Calibri" w:eastAsia="Times New Roman" w:hAnsi="Calibri" w:cs="Times New Roman"/>
                <w:b w:val="0"/>
                <w:color w:val="000000"/>
              </w:rPr>
            </w:pPr>
            <w:r w:rsidRPr="0019084B">
              <w:rPr>
                <w:rFonts w:ascii="Calibri" w:eastAsia="Times New Roman" w:hAnsi="Calibri" w:cs="Times New Roman"/>
                <w:b w:val="0"/>
                <w:color w:val="000000"/>
              </w:rPr>
              <w:t>2</w:t>
            </w:r>
          </w:p>
        </w:tc>
        <w:tc>
          <w:tcPr>
            <w:tcW w:w="1980" w:type="dxa"/>
            <w:tcBorders>
              <w:top w:val="single" w:sz="8" w:space="0" w:color="4F81BD" w:themeColor="accent1"/>
              <w:bottom w:val="single" w:sz="8" w:space="0" w:color="4F81BD" w:themeColor="accent1"/>
            </w:tcBorders>
            <w:shd w:val="clear" w:color="auto" w:fill="8DB3E2" w:themeFill="text2" w:themeFillTint="66"/>
            <w:noWrap/>
            <w:vAlign w:val="center"/>
            <w:hideMark/>
          </w:tcPr>
          <w:p w:rsidR="0019084B" w:rsidRPr="0019084B" w:rsidRDefault="0019084B" w:rsidP="0019084B">
            <w:pPr>
              <w:jc w:val="center"/>
              <w:cnfStyle w:val="000000000000"/>
              <w:rPr>
                <w:rFonts w:ascii="Calibri" w:eastAsia="Times New Roman" w:hAnsi="Calibri" w:cs="Times New Roman"/>
                <w:color w:val="000000"/>
              </w:rPr>
            </w:pPr>
            <w:r w:rsidRPr="0019084B">
              <w:rPr>
                <w:rFonts w:ascii="Calibri" w:eastAsia="Times New Roman" w:hAnsi="Calibri" w:cs="Times New Roman"/>
                <w:color w:val="000000"/>
              </w:rPr>
              <w:t>3</w:t>
            </w:r>
          </w:p>
        </w:tc>
        <w:tc>
          <w:tcPr>
            <w:tcW w:w="1536" w:type="dxa"/>
            <w:tcBorders>
              <w:top w:val="single" w:sz="8" w:space="0" w:color="4F81BD" w:themeColor="accent1"/>
              <w:bottom w:val="single" w:sz="8" w:space="0" w:color="4F81BD" w:themeColor="accent1"/>
              <w:right w:val="single" w:sz="8" w:space="0" w:color="4F81BD" w:themeColor="accent1"/>
            </w:tcBorders>
            <w:shd w:val="clear" w:color="auto" w:fill="8DB3E2" w:themeFill="text2" w:themeFillTint="66"/>
            <w:noWrap/>
            <w:vAlign w:val="center"/>
            <w:hideMark/>
          </w:tcPr>
          <w:p w:rsidR="0019084B" w:rsidRPr="0019084B" w:rsidRDefault="0019084B" w:rsidP="0019084B">
            <w:pPr>
              <w:jc w:val="center"/>
              <w:cnfStyle w:val="000000000000"/>
              <w:rPr>
                <w:rFonts w:ascii="Calibri" w:eastAsia="Times New Roman" w:hAnsi="Calibri" w:cs="Times New Roman"/>
                <w:color w:val="000000"/>
              </w:rPr>
            </w:pPr>
            <w:r w:rsidRPr="0019084B">
              <w:rPr>
                <w:rFonts w:ascii="Calibri" w:eastAsia="Times New Roman" w:hAnsi="Calibri" w:cs="Times New Roman"/>
                <w:color w:val="000000"/>
              </w:rPr>
              <w:t>4</w:t>
            </w:r>
          </w:p>
        </w:tc>
        <w:tc>
          <w:tcPr>
            <w:tcW w:w="1299" w:type="dxa"/>
            <w:tcBorders>
              <w:top w:val="single" w:sz="8" w:space="0" w:color="4F81BD" w:themeColor="accent1"/>
              <w:left w:val="single" w:sz="8" w:space="0" w:color="4F81BD" w:themeColor="accent1"/>
              <w:bottom w:val="single" w:sz="8" w:space="0" w:color="4F81BD" w:themeColor="accent1"/>
            </w:tcBorders>
            <w:shd w:val="clear" w:color="auto" w:fill="8DB3E2" w:themeFill="text2" w:themeFillTint="66"/>
            <w:noWrap/>
            <w:vAlign w:val="center"/>
            <w:hideMark/>
          </w:tcPr>
          <w:p w:rsidR="0019084B" w:rsidRPr="0019084B" w:rsidRDefault="0019084B" w:rsidP="0019084B">
            <w:pPr>
              <w:jc w:val="right"/>
              <w:cnfStyle w:val="000000000000"/>
              <w:rPr>
                <w:rFonts w:ascii="Calibri" w:eastAsia="Times New Roman" w:hAnsi="Calibri" w:cs="Times New Roman"/>
                <w:color w:val="000000"/>
              </w:rPr>
            </w:pPr>
            <w:r w:rsidRPr="0019084B">
              <w:rPr>
                <w:rFonts w:ascii="Calibri" w:eastAsia="Times New Roman" w:hAnsi="Calibri" w:cs="Times New Roman"/>
                <w:color w:val="000000"/>
              </w:rPr>
              <w:t>301.00</w:t>
            </w:r>
          </w:p>
        </w:tc>
        <w:tc>
          <w:tcPr>
            <w:tcW w:w="1053" w:type="dxa"/>
            <w:tcBorders>
              <w:top w:val="single" w:sz="8" w:space="0" w:color="4F81BD" w:themeColor="accent1"/>
              <w:bottom w:val="single" w:sz="8" w:space="0" w:color="4F81BD" w:themeColor="accent1"/>
              <w:right w:val="single" w:sz="8" w:space="0" w:color="4F81BD" w:themeColor="accent1"/>
            </w:tcBorders>
            <w:shd w:val="clear" w:color="auto" w:fill="8DB3E2" w:themeFill="text2" w:themeFillTint="66"/>
            <w:noWrap/>
            <w:vAlign w:val="center"/>
            <w:hideMark/>
          </w:tcPr>
          <w:p w:rsidR="0019084B" w:rsidRPr="0019084B" w:rsidRDefault="0019084B" w:rsidP="0019084B">
            <w:pPr>
              <w:jc w:val="right"/>
              <w:cnfStyle w:val="000000000000"/>
              <w:rPr>
                <w:rFonts w:ascii="Calibri" w:eastAsia="Times New Roman" w:hAnsi="Calibri" w:cs="Times New Roman"/>
                <w:color w:val="000000"/>
              </w:rPr>
            </w:pPr>
            <w:r w:rsidRPr="0019084B">
              <w:rPr>
                <w:rFonts w:ascii="Calibri" w:eastAsia="Times New Roman" w:hAnsi="Calibri" w:cs="Times New Roman"/>
                <w:color w:val="000000"/>
              </w:rPr>
              <w:t>232</w:t>
            </w:r>
          </w:p>
        </w:tc>
        <w:tc>
          <w:tcPr>
            <w:tcW w:w="1138" w:type="dxa"/>
            <w:tcBorders>
              <w:top w:val="single" w:sz="8" w:space="0" w:color="4F81BD" w:themeColor="accent1"/>
              <w:left w:val="single" w:sz="8" w:space="0" w:color="4F81BD" w:themeColor="accent1"/>
              <w:bottom w:val="single" w:sz="8" w:space="0" w:color="4F81BD" w:themeColor="accent1"/>
            </w:tcBorders>
            <w:shd w:val="clear" w:color="auto" w:fill="8DB3E2" w:themeFill="text2" w:themeFillTint="66"/>
            <w:noWrap/>
            <w:vAlign w:val="center"/>
            <w:hideMark/>
          </w:tcPr>
          <w:p w:rsidR="0019084B" w:rsidRPr="0019084B" w:rsidRDefault="0019084B" w:rsidP="0019084B">
            <w:pPr>
              <w:jc w:val="right"/>
              <w:cnfStyle w:val="000000000000"/>
              <w:rPr>
                <w:rFonts w:ascii="Calibri" w:eastAsia="Times New Roman" w:hAnsi="Calibri" w:cs="Times New Roman"/>
                <w:color w:val="000000"/>
              </w:rPr>
            </w:pPr>
            <w:r w:rsidRPr="0019084B">
              <w:rPr>
                <w:rFonts w:ascii="Calibri" w:eastAsia="Times New Roman" w:hAnsi="Calibri" w:cs="Times New Roman"/>
                <w:color w:val="000000"/>
              </w:rPr>
              <w:t>128.91</w:t>
            </w:r>
          </w:p>
        </w:tc>
        <w:tc>
          <w:tcPr>
            <w:tcW w:w="946" w:type="dxa"/>
            <w:tcBorders>
              <w:top w:val="single" w:sz="8" w:space="0" w:color="4F81BD" w:themeColor="accent1"/>
              <w:bottom w:val="single" w:sz="8" w:space="0" w:color="4F81BD" w:themeColor="accent1"/>
            </w:tcBorders>
            <w:shd w:val="clear" w:color="auto" w:fill="8DB3E2" w:themeFill="text2" w:themeFillTint="66"/>
            <w:noWrap/>
            <w:vAlign w:val="center"/>
            <w:hideMark/>
          </w:tcPr>
          <w:p w:rsidR="0019084B" w:rsidRPr="0019084B" w:rsidRDefault="0019084B" w:rsidP="0019084B">
            <w:pPr>
              <w:jc w:val="right"/>
              <w:cnfStyle w:val="000000000000"/>
              <w:rPr>
                <w:rFonts w:ascii="Calibri" w:eastAsia="Times New Roman" w:hAnsi="Calibri" w:cs="Times New Roman"/>
                <w:color w:val="000000"/>
              </w:rPr>
            </w:pPr>
            <w:r w:rsidRPr="0019084B">
              <w:rPr>
                <w:rFonts w:ascii="Calibri" w:eastAsia="Times New Roman" w:hAnsi="Calibri" w:cs="Times New Roman"/>
                <w:color w:val="000000"/>
              </w:rPr>
              <w:t>93</w:t>
            </w:r>
          </w:p>
        </w:tc>
        <w:tc>
          <w:tcPr>
            <w:tcW w:w="692" w:type="dxa"/>
            <w:tcBorders>
              <w:top w:val="single" w:sz="8" w:space="0" w:color="4F81BD" w:themeColor="accent1"/>
              <w:bottom w:val="single" w:sz="8" w:space="0" w:color="4F81BD" w:themeColor="accent1"/>
            </w:tcBorders>
            <w:shd w:val="clear" w:color="auto" w:fill="8DB3E2" w:themeFill="text2" w:themeFillTint="66"/>
            <w:noWrap/>
            <w:vAlign w:val="center"/>
            <w:hideMark/>
          </w:tcPr>
          <w:p w:rsidR="0019084B" w:rsidRPr="0019084B" w:rsidRDefault="0019084B" w:rsidP="0019084B">
            <w:pPr>
              <w:jc w:val="right"/>
              <w:cnfStyle w:val="000000000000"/>
              <w:rPr>
                <w:rFonts w:ascii="Calibri" w:eastAsia="Times New Roman" w:hAnsi="Calibri" w:cs="Times New Roman"/>
                <w:color w:val="000000"/>
              </w:rPr>
            </w:pPr>
            <w:r w:rsidRPr="0019084B">
              <w:rPr>
                <w:rFonts w:ascii="Calibri" w:eastAsia="Times New Roman" w:hAnsi="Calibri" w:cs="Times New Roman"/>
                <w:color w:val="000000"/>
              </w:rPr>
              <w:t>43%</w:t>
            </w:r>
          </w:p>
        </w:tc>
      </w:tr>
    </w:tbl>
    <w:p w:rsidR="00F76411" w:rsidRDefault="00F76411" w:rsidP="0019084B">
      <w:pPr>
        <w:spacing w:before="240"/>
        <w:jc w:val="both"/>
      </w:pPr>
      <w:r>
        <w:t xml:space="preserve">Sdao Kong irrigation scheme is a </w:t>
      </w:r>
      <w:r w:rsidR="00ED7946">
        <w:t xml:space="preserve">pumping station system. Two </w:t>
      </w:r>
      <w:r>
        <w:t>65HP pumps feed one primary canal (4520 m) and 15 secondary canals (500 m / canal) that were planned to irrigate 301 ha of land. The system allows irrigating during two seasons: the dry season after inundation recedes from November to February and the early wet season from April to July.</w:t>
      </w:r>
    </w:p>
    <w:p w:rsidR="00ED7946" w:rsidRDefault="00ED7946" w:rsidP="00C62430">
      <w:pPr>
        <w:jc w:val="both"/>
      </w:pPr>
      <w:r>
        <w:t>The FWUC now face</w:t>
      </w:r>
      <w:r w:rsidR="009601EE">
        <w:t>s</w:t>
      </w:r>
      <w:r>
        <w:t xml:space="preserve"> specific budget difficulties and cannot finance the pumping costs for the coming dry season. The purpose of this report is to ask MOWRAM financial support to pre-finance the coming dry season operations.</w:t>
      </w:r>
    </w:p>
    <w:p w:rsidR="00D567AF" w:rsidRPr="00EB0A06" w:rsidRDefault="00D567AF" w:rsidP="001F5E8A">
      <w:pPr>
        <w:pStyle w:val="ListParagraph"/>
        <w:numPr>
          <w:ilvl w:val="0"/>
          <w:numId w:val="11"/>
        </w:numPr>
        <w:jc w:val="both"/>
        <w:rPr>
          <w:b/>
          <w:sz w:val="28"/>
          <w:u w:val="single"/>
        </w:rPr>
      </w:pPr>
      <w:r w:rsidRPr="00EB0A06">
        <w:rPr>
          <w:b/>
          <w:sz w:val="28"/>
          <w:u w:val="single"/>
        </w:rPr>
        <w:t>F</w:t>
      </w:r>
      <w:r>
        <w:rPr>
          <w:b/>
          <w:sz w:val="28"/>
          <w:u w:val="single"/>
        </w:rPr>
        <w:t>WUC operations</w:t>
      </w:r>
      <w:r w:rsidR="002F1188">
        <w:rPr>
          <w:b/>
          <w:sz w:val="28"/>
          <w:u w:val="single"/>
        </w:rPr>
        <w:t xml:space="preserve"> and ISF levels</w:t>
      </w:r>
      <w:r>
        <w:rPr>
          <w:b/>
          <w:sz w:val="28"/>
          <w:u w:val="single"/>
        </w:rPr>
        <w:t xml:space="preserve"> from 2004 to 2010</w:t>
      </w:r>
    </w:p>
    <w:p w:rsidR="00D567AF" w:rsidRDefault="00ED7946" w:rsidP="00C62430">
      <w:pPr>
        <w:jc w:val="both"/>
      </w:pPr>
      <w:r>
        <w:t>D</w:t>
      </w:r>
      <w:r w:rsidR="00D567AF">
        <w:t>uring the 3 first seasons (</w:t>
      </w:r>
      <w:r w:rsidR="003F19D1">
        <w:t xml:space="preserve">2004-2006, </w:t>
      </w:r>
      <w:r w:rsidR="00D567AF">
        <w:t xml:space="preserve">see table below), the FWUC received support from MOWRAM in </w:t>
      </w:r>
      <w:r w:rsidR="003F19D1">
        <w:t>the form of diesel for the pumping</w:t>
      </w:r>
      <w:r w:rsidR="00D567AF">
        <w:t xml:space="preserve"> operation. In the mean time, the ISF was progressively increased </w:t>
      </w:r>
      <w:r w:rsidR="00D567AF">
        <w:lastRenderedPageBreak/>
        <w:t>from 70,000 KHR</w:t>
      </w:r>
      <w:r w:rsidR="009601EE">
        <w:t xml:space="preserve"> to 120,000 KHR (~28.9</w:t>
      </w:r>
      <w:r w:rsidR="003F19D1">
        <w:t xml:space="preserve"> USD) as planned by the project. However the ISF continued to increase later on up to 200,000 KHR above the expected level due to the reduced </w:t>
      </w:r>
      <w:r w:rsidR="00D14895">
        <w:t xml:space="preserve">cultivated area and supplementary costs for the scheme functioning. This decision was taken by the farmers without external advice. </w:t>
      </w:r>
    </w:p>
    <w:p w:rsidR="00D14895" w:rsidRDefault="00D14895" w:rsidP="003F19D1">
      <w:pPr>
        <w:spacing w:after="0"/>
        <w:jc w:val="both"/>
      </w:pPr>
      <w:r>
        <w:t>In the part of the primary canal, the farmers have to pump water from the primary to the secondary canals. Due to higher pumping costs, it was agree that those farmers would pay an ISF of only 50,000 KHR and later on it was increased to 80,000 KHR.</w:t>
      </w:r>
    </w:p>
    <w:p w:rsidR="00D14895" w:rsidRDefault="00D14895" w:rsidP="003F19D1">
      <w:pPr>
        <w:spacing w:after="0"/>
        <w:jc w:val="both"/>
      </w:pPr>
    </w:p>
    <w:p w:rsidR="00D14895" w:rsidRDefault="00D14895" w:rsidP="003F19D1">
      <w:pPr>
        <w:spacing w:after="0"/>
        <w:jc w:val="both"/>
      </w:pPr>
      <w:r>
        <w:t>In the dry season 2008-2009 (season 6), the ISF was decreased to only 50,000 KHR, because there was nearly no pumping at all during that season due to important rainfalls. This was an exceptional situation.</w:t>
      </w:r>
    </w:p>
    <w:p w:rsidR="00D14895" w:rsidRDefault="00D14895" w:rsidP="003F19D1">
      <w:pPr>
        <w:spacing w:after="0"/>
        <w:jc w:val="both"/>
      </w:pPr>
      <w:r>
        <w:t>In the current early wet season 2010 (season 9), the ISF has been reduced to 50,000 KHR, because farmers have to provide the fuel directly for the pump functioning. The FWUC has no more capacity to pre-finance the pump operations.</w:t>
      </w:r>
    </w:p>
    <w:p w:rsidR="002F1188" w:rsidRDefault="002F1188" w:rsidP="003F19D1">
      <w:pPr>
        <w:spacing w:after="0"/>
        <w:jc w:val="both"/>
      </w:pPr>
    </w:p>
    <w:p w:rsidR="003F19D1" w:rsidRDefault="0019084B" w:rsidP="003F19D1">
      <w:pPr>
        <w:spacing w:after="0"/>
        <w:jc w:val="both"/>
      </w:pPr>
      <w:r>
        <w:t>Table 2</w:t>
      </w:r>
      <w:r w:rsidR="003F19D1">
        <w:t xml:space="preserve">: Summary of irrigated </w:t>
      </w:r>
      <w:r w:rsidR="00055C6F">
        <w:t xml:space="preserve">area and ISF level between 2004 and </w:t>
      </w:r>
      <w:r w:rsidR="003F19D1">
        <w:t xml:space="preserve">2010 </w:t>
      </w:r>
    </w:p>
    <w:tbl>
      <w:tblPr>
        <w:tblW w:w="9497" w:type="dxa"/>
        <w:tblInd w:w="113" w:type="dxa"/>
        <w:tblLook w:val="04A0"/>
      </w:tblPr>
      <w:tblGrid>
        <w:gridCol w:w="545"/>
        <w:gridCol w:w="2700"/>
        <w:gridCol w:w="1250"/>
        <w:gridCol w:w="1000"/>
        <w:gridCol w:w="942"/>
        <w:gridCol w:w="760"/>
        <w:gridCol w:w="940"/>
        <w:gridCol w:w="1360"/>
      </w:tblGrid>
      <w:tr w:rsidR="00ED7946" w:rsidRPr="00ED7946" w:rsidTr="001F5E8A">
        <w:trPr>
          <w:trHeight w:val="645"/>
        </w:trPr>
        <w:tc>
          <w:tcPr>
            <w:tcW w:w="545" w:type="dxa"/>
            <w:vMerge w:val="restart"/>
            <w:tcBorders>
              <w:top w:val="single" w:sz="4" w:space="0" w:color="auto"/>
              <w:left w:val="single" w:sz="4" w:space="0" w:color="auto"/>
              <w:bottom w:val="single" w:sz="4" w:space="0" w:color="000000"/>
              <w:right w:val="nil"/>
            </w:tcBorders>
            <w:shd w:val="clear" w:color="000000" w:fill="33CCCC"/>
            <w:vAlign w:val="center"/>
            <w:hideMark/>
          </w:tcPr>
          <w:p w:rsidR="00ED7946" w:rsidRPr="00ED7946" w:rsidRDefault="00ED7946" w:rsidP="003F19D1">
            <w:pPr>
              <w:spacing w:after="0" w:line="240" w:lineRule="auto"/>
              <w:jc w:val="center"/>
              <w:rPr>
                <w:rFonts w:ascii="Calibri" w:eastAsia="Times New Roman" w:hAnsi="Calibri" w:cs="Times New Roman"/>
                <w:b/>
                <w:bCs/>
                <w:color w:val="000000"/>
              </w:rPr>
            </w:pPr>
            <w:r w:rsidRPr="00ED7946">
              <w:rPr>
                <w:rFonts w:ascii="Calibri" w:eastAsia="Times New Roman" w:hAnsi="Calibri" w:cs="Times New Roman"/>
                <w:b/>
                <w:bCs/>
                <w:color w:val="000000"/>
              </w:rPr>
              <w:t>No.</w:t>
            </w:r>
          </w:p>
        </w:tc>
        <w:tc>
          <w:tcPr>
            <w:tcW w:w="2700" w:type="dxa"/>
            <w:vMerge w:val="restart"/>
            <w:tcBorders>
              <w:top w:val="single" w:sz="4" w:space="0" w:color="auto"/>
              <w:left w:val="nil"/>
              <w:bottom w:val="single" w:sz="4" w:space="0" w:color="000000"/>
              <w:right w:val="nil"/>
            </w:tcBorders>
            <w:shd w:val="clear" w:color="000000" w:fill="33CCCC"/>
            <w:vAlign w:val="center"/>
            <w:hideMark/>
          </w:tcPr>
          <w:p w:rsidR="00ED7946" w:rsidRPr="00ED7946" w:rsidRDefault="00ED7946" w:rsidP="00ED7946">
            <w:pPr>
              <w:spacing w:after="0" w:line="240" w:lineRule="auto"/>
              <w:jc w:val="center"/>
              <w:rPr>
                <w:rFonts w:ascii="Calibri" w:eastAsia="Times New Roman" w:hAnsi="Calibri" w:cs="Times New Roman"/>
                <w:b/>
                <w:bCs/>
                <w:color w:val="000000"/>
              </w:rPr>
            </w:pPr>
            <w:r w:rsidRPr="00ED7946">
              <w:rPr>
                <w:rFonts w:ascii="Calibri" w:eastAsia="Times New Roman" w:hAnsi="Calibri" w:cs="Times New Roman"/>
                <w:b/>
                <w:bCs/>
                <w:color w:val="000000"/>
              </w:rPr>
              <w:t>Season</w:t>
            </w:r>
          </w:p>
        </w:tc>
        <w:tc>
          <w:tcPr>
            <w:tcW w:w="1250" w:type="dxa"/>
            <w:tcBorders>
              <w:top w:val="single" w:sz="4" w:space="0" w:color="auto"/>
              <w:left w:val="nil"/>
              <w:bottom w:val="nil"/>
              <w:right w:val="nil"/>
            </w:tcBorders>
            <w:shd w:val="clear" w:color="000000" w:fill="33CCCC"/>
            <w:vAlign w:val="center"/>
            <w:hideMark/>
          </w:tcPr>
          <w:p w:rsidR="00ED7946" w:rsidRPr="00ED7946" w:rsidRDefault="001F5E8A" w:rsidP="00ED794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Total a</w:t>
            </w:r>
            <w:r w:rsidR="00ED7946" w:rsidRPr="00ED7946">
              <w:rPr>
                <w:rFonts w:ascii="Calibri" w:eastAsia="Times New Roman" w:hAnsi="Calibri" w:cs="Times New Roman"/>
                <w:b/>
                <w:bCs/>
                <w:color w:val="000000"/>
              </w:rPr>
              <w:t>rea cultivated</w:t>
            </w:r>
          </w:p>
        </w:tc>
        <w:tc>
          <w:tcPr>
            <w:tcW w:w="1942" w:type="dxa"/>
            <w:gridSpan w:val="2"/>
            <w:tcBorders>
              <w:top w:val="single" w:sz="4" w:space="0" w:color="auto"/>
              <w:left w:val="nil"/>
              <w:bottom w:val="nil"/>
              <w:right w:val="nil"/>
            </w:tcBorders>
            <w:shd w:val="clear" w:color="000000" w:fill="33CCCC"/>
            <w:vAlign w:val="center"/>
            <w:hideMark/>
          </w:tcPr>
          <w:p w:rsidR="001F5E8A" w:rsidRDefault="001F5E8A" w:rsidP="001F5E8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Area under </w:t>
            </w:r>
          </w:p>
          <w:p w:rsidR="00ED7946" w:rsidRPr="00ED7946" w:rsidRDefault="001F5E8A" w:rsidP="001F5E8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g</w:t>
            </w:r>
            <w:r w:rsidR="00ED7946" w:rsidRPr="00ED7946">
              <w:rPr>
                <w:rFonts w:ascii="Calibri" w:eastAsia="Times New Roman" w:hAnsi="Calibri" w:cs="Times New Roman"/>
                <w:b/>
                <w:bCs/>
                <w:color w:val="000000"/>
              </w:rPr>
              <w:t>ravity</w:t>
            </w:r>
            <w:r>
              <w:rPr>
                <w:rFonts w:ascii="Calibri" w:eastAsia="Times New Roman" w:hAnsi="Calibri" w:cs="Times New Roman"/>
                <w:b/>
                <w:bCs/>
                <w:color w:val="000000"/>
              </w:rPr>
              <w:t xml:space="preserve"> irr.</w:t>
            </w:r>
          </w:p>
        </w:tc>
        <w:tc>
          <w:tcPr>
            <w:tcW w:w="1700" w:type="dxa"/>
            <w:gridSpan w:val="2"/>
            <w:tcBorders>
              <w:top w:val="single" w:sz="4" w:space="0" w:color="auto"/>
              <w:left w:val="nil"/>
              <w:bottom w:val="nil"/>
              <w:right w:val="nil"/>
            </w:tcBorders>
            <w:shd w:val="clear" w:color="000000" w:fill="33CCCC"/>
            <w:vAlign w:val="center"/>
            <w:hideMark/>
          </w:tcPr>
          <w:p w:rsidR="001F5E8A" w:rsidRDefault="001F5E8A" w:rsidP="00ED794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Area with </w:t>
            </w:r>
          </w:p>
          <w:p w:rsidR="00ED7946" w:rsidRPr="00ED7946" w:rsidRDefault="001F5E8A" w:rsidP="00ED794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add.</w:t>
            </w:r>
            <w:r w:rsidR="00ED7946" w:rsidRPr="00ED7946">
              <w:rPr>
                <w:rFonts w:ascii="Calibri" w:eastAsia="Times New Roman" w:hAnsi="Calibri" w:cs="Times New Roman"/>
                <w:b/>
                <w:bCs/>
                <w:color w:val="000000"/>
              </w:rPr>
              <w:t xml:space="preserve"> pump</w:t>
            </w:r>
            <w:r>
              <w:rPr>
                <w:rFonts w:ascii="Calibri" w:eastAsia="Times New Roman" w:hAnsi="Calibri" w:cs="Times New Roman"/>
                <w:b/>
                <w:bCs/>
                <w:color w:val="000000"/>
              </w:rPr>
              <w:t>ing</w:t>
            </w:r>
          </w:p>
        </w:tc>
        <w:tc>
          <w:tcPr>
            <w:tcW w:w="1360" w:type="dxa"/>
            <w:tcBorders>
              <w:top w:val="single" w:sz="4" w:space="0" w:color="auto"/>
              <w:left w:val="nil"/>
              <w:bottom w:val="nil"/>
              <w:right w:val="single" w:sz="4" w:space="0" w:color="auto"/>
            </w:tcBorders>
            <w:shd w:val="clear" w:color="000000" w:fill="33CCCC"/>
            <w:vAlign w:val="center"/>
            <w:hideMark/>
          </w:tcPr>
          <w:p w:rsidR="00ED7946" w:rsidRPr="00ED7946" w:rsidRDefault="00ED7946" w:rsidP="00ED7946">
            <w:pPr>
              <w:spacing w:after="0" w:line="240" w:lineRule="auto"/>
              <w:jc w:val="center"/>
              <w:rPr>
                <w:rFonts w:ascii="Calibri" w:eastAsia="Times New Roman" w:hAnsi="Calibri" w:cs="Times New Roman"/>
                <w:b/>
                <w:bCs/>
                <w:color w:val="000000"/>
              </w:rPr>
            </w:pPr>
            <w:r w:rsidRPr="00ED7946">
              <w:rPr>
                <w:rFonts w:ascii="Calibri" w:eastAsia="Times New Roman" w:hAnsi="Calibri" w:cs="Times New Roman"/>
                <w:b/>
                <w:bCs/>
                <w:color w:val="000000"/>
              </w:rPr>
              <w:t>Total</w:t>
            </w:r>
            <w:r w:rsidR="001F5E8A">
              <w:rPr>
                <w:rFonts w:ascii="Calibri" w:eastAsia="Times New Roman" w:hAnsi="Calibri" w:cs="Times New Roman"/>
                <w:b/>
                <w:bCs/>
                <w:color w:val="000000"/>
              </w:rPr>
              <w:t xml:space="preserve"> ISF</w:t>
            </w:r>
          </w:p>
        </w:tc>
      </w:tr>
      <w:tr w:rsidR="00ED7946" w:rsidRPr="00ED7946" w:rsidTr="001F5E8A">
        <w:trPr>
          <w:trHeight w:val="300"/>
        </w:trPr>
        <w:tc>
          <w:tcPr>
            <w:tcW w:w="545" w:type="dxa"/>
            <w:vMerge/>
            <w:tcBorders>
              <w:top w:val="single" w:sz="4" w:space="0" w:color="auto"/>
              <w:left w:val="single" w:sz="4" w:space="0" w:color="auto"/>
              <w:bottom w:val="single" w:sz="4" w:space="0" w:color="000000"/>
              <w:right w:val="nil"/>
            </w:tcBorders>
            <w:vAlign w:val="center"/>
            <w:hideMark/>
          </w:tcPr>
          <w:p w:rsidR="00ED7946" w:rsidRPr="00ED7946" w:rsidRDefault="00ED7946" w:rsidP="00ED7946">
            <w:pPr>
              <w:spacing w:after="0" w:line="240" w:lineRule="auto"/>
              <w:rPr>
                <w:rFonts w:ascii="Calibri" w:eastAsia="Times New Roman" w:hAnsi="Calibri" w:cs="Times New Roman"/>
                <w:b/>
                <w:bCs/>
                <w:color w:val="000000"/>
              </w:rPr>
            </w:pPr>
          </w:p>
        </w:tc>
        <w:tc>
          <w:tcPr>
            <w:tcW w:w="2700" w:type="dxa"/>
            <w:vMerge/>
            <w:tcBorders>
              <w:top w:val="single" w:sz="4" w:space="0" w:color="auto"/>
              <w:left w:val="nil"/>
              <w:bottom w:val="single" w:sz="4" w:space="0" w:color="000000"/>
              <w:right w:val="nil"/>
            </w:tcBorders>
            <w:vAlign w:val="center"/>
            <w:hideMark/>
          </w:tcPr>
          <w:p w:rsidR="00ED7946" w:rsidRPr="00ED7946" w:rsidRDefault="00ED7946" w:rsidP="00ED7946">
            <w:pPr>
              <w:spacing w:after="0" w:line="240" w:lineRule="auto"/>
              <w:rPr>
                <w:rFonts w:ascii="Calibri" w:eastAsia="Times New Roman" w:hAnsi="Calibri" w:cs="Times New Roman"/>
                <w:b/>
                <w:bCs/>
                <w:color w:val="000000"/>
              </w:rPr>
            </w:pPr>
          </w:p>
        </w:tc>
        <w:tc>
          <w:tcPr>
            <w:tcW w:w="1250" w:type="dxa"/>
            <w:tcBorders>
              <w:top w:val="nil"/>
              <w:left w:val="nil"/>
              <w:bottom w:val="single" w:sz="4" w:space="0" w:color="auto"/>
              <w:right w:val="nil"/>
            </w:tcBorders>
            <w:shd w:val="clear" w:color="000000" w:fill="33CCCC"/>
            <w:vAlign w:val="center"/>
            <w:hideMark/>
          </w:tcPr>
          <w:p w:rsidR="00ED7946" w:rsidRPr="00ED7946" w:rsidRDefault="00ED7946" w:rsidP="00ED7946">
            <w:pPr>
              <w:spacing w:after="0" w:line="240" w:lineRule="auto"/>
              <w:jc w:val="center"/>
              <w:rPr>
                <w:rFonts w:ascii="Calibri" w:eastAsia="Times New Roman" w:hAnsi="Calibri" w:cs="Times New Roman"/>
                <w:b/>
                <w:bCs/>
                <w:color w:val="000000"/>
              </w:rPr>
            </w:pPr>
            <w:r w:rsidRPr="00ED7946">
              <w:rPr>
                <w:rFonts w:ascii="Calibri" w:eastAsia="Times New Roman" w:hAnsi="Calibri" w:cs="Times New Roman"/>
                <w:b/>
                <w:bCs/>
                <w:color w:val="000000"/>
              </w:rPr>
              <w:t>Ha</w:t>
            </w:r>
          </w:p>
        </w:tc>
        <w:tc>
          <w:tcPr>
            <w:tcW w:w="1000" w:type="dxa"/>
            <w:tcBorders>
              <w:top w:val="nil"/>
              <w:left w:val="nil"/>
              <w:bottom w:val="single" w:sz="4" w:space="0" w:color="auto"/>
              <w:right w:val="nil"/>
            </w:tcBorders>
            <w:shd w:val="clear" w:color="000000" w:fill="33CCCC"/>
            <w:vAlign w:val="center"/>
            <w:hideMark/>
          </w:tcPr>
          <w:p w:rsidR="00ED7946" w:rsidRPr="00ED7946" w:rsidRDefault="00ED7946" w:rsidP="00ED7946">
            <w:pPr>
              <w:spacing w:after="0" w:line="240" w:lineRule="auto"/>
              <w:jc w:val="center"/>
              <w:rPr>
                <w:rFonts w:ascii="Calibri" w:eastAsia="Times New Roman" w:hAnsi="Calibri" w:cs="Times New Roman"/>
                <w:b/>
                <w:bCs/>
                <w:color w:val="000000"/>
              </w:rPr>
            </w:pPr>
            <w:r w:rsidRPr="00ED7946">
              <w:rPr>
                <w:rFonts w:ascii="Calibri" w:eastAsia="Times New Roman" w:hAnsi="Calibri" w:cs="Times New Roman"/>
                <w:b/>
                <w:bCs/>
                <w:color w:val="000000"/>
              </w:rPr>
              <w:t>Ha</w:t>
            </w:r>
          </w:p>
        </w:tc>
        <w:tc>
          <w:tcPr>
            <w:tcW w:w="942" w:type="dxa"/>
            <w:tcBorders>
              <w:top w:val="nil"/>
              <w:left w:val="nil"/>
              <w:bottom w:val="single" w:sz="4" w:space="0" w:color="auto"/>
              <w:right w:val="nil"/>
            </w:tcBorders>
            <w:shd w:val="clear" w:color="000000" w:fill="33CCCC"/>
            <w:vAlign w:val="center"/>
            <w:hideMark/>
          </w:tcPr>
          <w:p w:rsidR="00ED7946" w:rsidRPr="00ED7946" w:rsidRDefault="00ED7946" w:rsidP="00ED7946">
            <w:pPr>
              <w:spacing w:after="0" w:line="240" w:lineRule="auto"/>
              <w:jc w:val="center"/>
              <w:rPr>
                <w:rFonts w:ascii="Calibri" w:eastAsia="Times New Roman" w:hAnsi="Calibri" w:cs="Times New Roman"/>
                <w:b/>
                <w:bCs/>
                <w:color w:val="000000"/>
              </w:rPr>
            </w:pPr>
            <w:r w:rsidRPr="00ED7946">
              <w:rPr>
                <w:rFonts w:ascii="Calibri" w:eastAsia="Times New Roman" w:hAnsi="Calibri" w:cs="Times New Roman"/>
                <w:b/>
                <w:bCs/>
                <w:color w:val="000000"/>
              </w:rPr>
              <w:t>ISF</w:t>
            </w:r>
          </w:p>
        </w:tc>
        <w:tc>
          <w:tcPr>
            <w:tcW w:w="760" w:type="dxa"/>
            <w:tcBorders>
              <w:top w:val="nil"/>
              <w:left w:val="nil"/>
              <w:bottom w:val="single" w:sz="4" w:space="0" w:color="auto"/>
              <w:right w:val="nil"/>
            </w:tcBorders>
            <w:shd w:val="clear" w:color="000000" w:fill="33CCCC"/>
            <w:vAlign w:val="center"/>
            <w:hideMark/>
          </w:tcPr>
          <w:p w:rsidR="00ED7946" w:rsidRPr="00ED7946" w:rsidRDefault="00ED7946" w:rsidP="00ED7946">
            <w:pPr>
              <w:spacing w:after="0" w:line="240" w:lineRule="auto"/>
              <w:jc w:val="center"/>
              <w:rPr>
                <w:rFonts w:ascii="Calibri" w:eastAsia="Times New Roman" w:hAnsi="Calibri" w:cs="Times New Roman"/>
                <w:b/>
                <w:bCs/>
                <w:color w:val="000000"/>
              </w:rPr>
            </w:pPr>
            <w:r w:rsidRPr="00ED7946">
              <w:rPr>
                <w:rFonts w:ascii="Calibri" w:eastAsia="Times New Roman" w:hAnsi="Calibri" w:cs="Times New Roman"/>
                <w:b/>
                <w:bCs/>
                <w:color w:val="000000"/>
              </w:rPr>
              <w:t>Ha</w:t>
            </w:r>
          </w:p>
        </w:tc>
        <w:tc>
          <w:tcPr>
            <w:tcW w:w="940" w:type="dxa"/>
            <w:tcBorders>
              <w:top w:val="nil"/>
              <w:left w:val="nil"/>
              <w:bottom w:val="single" w:sz="4" w:space="0" w:color="auto"/>
              <w:right w:val="nil"/>
            </w:tcBorders>
            <w:shd w:val="clear" w:color="000000" w:fill="33CCCC"/>
            <w:vAlign w:val="center"/>
            <w:hideMark/>
          </w:tcPr>
          <w:p w:rsidR="00ED7946" w:rsidRPr="00ED7946" w:rsidRDefault="00ED7946" w:rsidP="00ED7946">
            <w:pPr>
              <w:spacing w:after="0" w:line="240" w:lineRule="auto"/>
              <w:jc w:val="center"/>
              <w:rPr>
                <w:rFonts w:ascii="Calibri" w:eastAsia="Times New Roman" w:hAnsi="Calibri" w:cs="Times New Roman"/>
                <w:b/>
                <w:bCs/>
                <w:color w:val="000000"/>
              </w:rPr>
            </w:pPr>
            <w:r w:rsidRPr="00ED7946">
              <w:rPr>
                <w:rFonts w:ascii="Calibri" w:eastAsia="Times New Roman" w:hAnsi="Calibri" w:cs="Times New Roman"/>
                <w:b/>
                <w:bCs/>
                <w:color w:val="000000"/>
              </w:rPr>
              <w:t>ISF</w:t>
            </w:r>
          </w:p>
        </w:tc>
        <w:tc>
          <w:tcPr>
            <w:tcW w:w="1360" w:type="dxa"/>
            <w:tcBorders>
              <w:top w:val="nil"/>
              <w:left w:val="nil"/>
              <w:bottom w:val="single" w:sz="4" w:space="0" w:color="auto"/>
              <w:right w:val="single" w:sz="4" w:space="0" w:color="auto"/>
            </w:tcBorders>
            <w:shd w:val="clear" w:color="000000" w:fill="33CCCC"/>
            <w:vAlign w:val="center"/>
            <w:hideMark/>
          </w:tcPr>
          <w:p w:rsidR="00ED7946" w:rsidRPr="00ED7946" w:rsidRDefault="001F5E8A" w:rsidP="00ED794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riels</w:t>
            </w:r>
          </w:p>
        </w:tc>
      </w:tr>
      <w:tr w:rsidR="00ED7946" w:rsidRPr="00ED7946" w:rsidTr="00064783">
        <w:trPr>
          <w:trHeight w:val="432"/>
        </w:trPr>
        <w:tc>
          <w:tcPr>
            <w:tcW w:w="545" w:type="dxa"/>
            <w:tcBorders>
              <w:top w:val="nil"/>
              <w:left w:val="single" w:sz="4" w:space="0" w:color="auto"/>
              <w:bottom w:val="nil"/>
              <w:right w:val="nil"/>
            </w:tcBorders>
            <w:shd w:val="clear" w:color="auto" w:fill="auto"/>
            <w:noWrap/>
            <w:vAlign w:val="bottom"/>
            <w:hideMark/>
          </w:tcPr>
          <w:p w:rsidR="00ED7946" w:rsidRPr="00ED7946" w:rsidRDefault="00ED7946" w:rsidP="00ED7946">
            <w:pPr>
              <w:spacing w:after="0" w:line="240" w:lineRule="auto"/>
              <w:jc w:val="center"/>
              <w:rPr>
                <w:rFonts w:ascii="Calibri" w:eastAsia="Times New Roman" w:hAnsi="Calibri" w:cs="Times New Roman"/>
                <w:color w:val="000000"/>
              </w:rPr>
            </w:pPr>
            <w:r w:rsidRPr="00ED7946">
              <w:rPr>
                <w:rFonts w:ascii="Calibri" w:eastAsia="Times New Roman" w:hAnsi="Calibri" w:cs="Times New Roman"/>
                <w:color w:val="000000"/>
              </w:rPr>
              <w:t>1</w:t>
            </w:r>
          </w:p>
        </w:tc>
        <w:tc>
          <w:tcPr>
            <w:tcW w:w="2700"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Dry - </w:t>
            </w:r>
            <w:r w:rsidRPr="00ED7946">
              <w:rPr>
                <w:rFonts w:ascii="Calibri" w:eastAsia="Times New Roman" w:hAnsi="Calibri" w:cs="Times New Roman"/>
                <w:color w:val="000000"/>
              </w:rPr>
              <w:t>Nov 2004 - Feb 2005</w:t>
            </w:r>
          </w:p>
        </w:tc>
        <w:tc>
          <w:tcPr>
            <w:tcW w:w="1250" w:type="dxa"/>
            <w:tcBorders>
              <w:top w:val="nil"/>
              <w:left w:val="nil"/>
              <w:bottom w:val="nil"/>
              <w:right w:val="nil"/>
            </w:tcBorders>
            <w:shd w:val="clear" w:color="auto" w:fill="auto"/>
            <w:noWrap/>
            <w:vAlign w:val="bottom"/>
            <w:hideMark/>
          </w:tcPr>
          <w:p w:rsidR="00ED7946" w:rsidRPr="00ED7946" w:rsidRDefault="00ED7946" w:rsidP="00064783">
            <w:pPr>
              <w:spacing w:after="0" w:line="240" w:lineRule="auto"/>
              <w:jc w:val="right"/>
              <w:rPr>
                <w:rFonts w:ascii="Calibri" w:eastAsia="Times New Roman" w:hAnsi="Calibri" w:cs="Times New Roman"/>
                <w:i/>
                <w:iCs/>
                <w:color w:val="000000"/>
              </w:rPr>
            </w:pPr>
            <w:r w:rsidRPr="00ED7946">
              <w:rPr>
                <w:rFonts w:ascii="Calibri" w:eastAsia="Times New Roman" w:hAnsi="Calibri" w:cs="Times New Roman"/>
                <w:i/>
                <w:iCs/>
                <w:color w:val="000000"/>
              </w:rPr>
              <w:t>150.00</w:t>
            </w:r>
            <w:r w:rsidR="00064783">
              <w:rPr>
                <w:rFonts w:ascii="Calibri" w:eastAsia="Times New Roman" w:hAnsi="Calibri" w:cs="Times New Roman"/>
                <w:i/>
                <w:iCs/>
                <w:color w:val="000000"/>
              </w:rPr>
              <w:t>*</w:t>
            </w:r>
          </w:p>
        </w:tc>
        <w:tc>
          <w:tcPr>
            <w:tcW w:w="1000"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i/>
                <w:iCs/>
                <w:color w:val="000000"/>
              </w:rPr>
            </w:pPr>
            <w:r w:rsidRPr="00ED7946">
              <w:rPr>
                <w:rFonts w:ascii="Calibri" w:eastAsia="Times New Roman" w:hAnsi="Calibri" w:cs="Times New Roman"/>
                <w:i/>
                <w:iCs/>
                <w:color w:val="000000"/>
              </w:rPr>
              <w:t xml:space="preserve">150.00 </w:t>
            </w:r>
          </w:p>
        </w:tc>
        <w:tc>
          <w:tcPr>
            <w:tcW w:w="942" w:type="dxa"/>
            <w:tcBorders>
              <w:top w:val="nil"/>
              <w:left w:val="nil"/>
              <w:bottom w:val="nil"/>
              <w:right w:val="nil"/>
            </w:tcBorders>
            <w:shd w:val="clear" w:color="000000" w:fill="FFFFFF"/>
            <w:noWrap/>
            <w:vAlign w:val="bottom"/>
            <w:hideMark/>
          </w:tcPr>
          <w:p w:rsidR="00ED7946" w:rsidRPr="00ED7946" w:rsidRDefault="00ED7946" w:rsidP="00ED7946">
            <w:pPr>
              <w:spacing w:after="0" w:line="240" w:lineRule="auto"/>
              <w:jc w:val="right"/>
              <w:rPr>
                <w:rFonts w:ascii="Calibri" w:eastAsia="Times New Roman" w:hAnsi="Calibri" w:cs="Times New Roman"/>
                <w:b/>
                <w:bCs/>
                <w:color w:val="000000"/>
              </w:rPr>
            </w:pPr>
            <w:r w:rsidRPr="00ED7946">
              <w:rPr>
                <w:rFonts w:ascii="Calibri" w:eastAsia="Times New Roman" w:hAnsi="Calibri" w:cs="Times New Roman"/>
                <w:b/>
                <w:bCs/>
                <w:color w:val="000000"/>
              </w:rPr>
              <w:t xml:space="preserve">70,000 </w:t>
            </w:r>
          </w:p>
        </w:tc>
        <w:tc>
          <w:tcPr>
            <w:tcW w:w="760"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color w:val="000000"/>
              </w:rPr>
            </w:pPr>
          </w:p>
        </w:tc>
        <w:tc>
          <w:tcPr>
            <w:tcW w:w="1360" w:type="dxa"/>
            <w:tcBorders>
              <w:top w:val="nil"/>
              <w:left w:val="nil"/>
              <w:bottom w:val="nil"/>
              <w:right w:val="single" w:sz="4" w:space="0" w:color="auto"/>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i/>
                <w:iCs/>
                <w:color w:val="000000"/>
              </w:rPr>
            </w:pPr>
            <w:r w:rsidRPr="00ED7946">
              <w:rPr>
                <w:rFonts w:ascii="Calibri" w:eastAsia="Times New Roman" w:hAnsi="Calibri" w:cs="Times New Roman"/>
                <w:i/>
                <w:iCs/>
                <w:color w:val="000000"/>
              </w:rPr>
              <w:t xml:space="preserve">10,500,000 </w:t>
            </w:r>
          </w:p>
        </w:tc>
      </w:tr>
      <w:tr w:rsidR="00ED7946" w:rsidRPr="00ED7946" w:rsidTr="00064783">
        <w:trPr>
          <w:trHeight w:val="432"/>
        </w:trPr>
        <w:tc>
          <w:tcPr>
            <w:tcW w:w="545" w:type="dxa"/>
            <w:tcBorders>
              <w:top w:val="nil"/>
              <w:left w:val="single" w:sz="4" w:space="0" w:color="auto"/>
              <w:bottom w:val="nil"/>
              <w:right w:val="nil"/>
            </w:tcBorders>
            <w:shd w:val="clear" w:color="000000" w:fill="00FF99"/>
            <w:noWrap/>
            <w:vAlign w:val="bottom"/>
            <w:hideMark/>
          </w:tcPr>
          <w:p w:rsidR="00ED7946" w:rsidRPr="00ED7946" w:rsidRDefault="00ED7946" w:rsidP="00ED7946">
            <w:pPr>
              <w:spacing w:after="0" w:line="240" w:lineRule="auto"/>
              <w:jc w:val="center"/>
              <w:rPr>
                <w:rFonts w:ascii="Calibri" w:eastAsia="Times New Roman" w:hAnsi="Calibri" w:cs="Times New Roman"/>
                <w:color w:val="000000"/>
              </w:rPr>
            </w:pPr>
            <w:r w:rsidRPr="00ED7946">
              <w:rPr>
                <w:rFonts w:ascii="Calibri" w:eastAsia="Times New Roman" w:hAnsi="Calibri" w:cs="Times New Roman"/>
                <w:color w:val="000000"/>
              </w:rPr>
              <w:t>2</w:t>
            </w:r>
          </w:p>
        </w:tc>
        <w:tc>
          <w:tcPr>
            <w:tcW w:w="2700" w:type="dxa"/>
            <w:tcBorders>
              <w:top w:val="nil"/>
              <w:left w:val="nil"/>
              <w:bottom w:val="nil"/>
              <w:right w:val="nil"/>
            </w:tcBorders>
            <w:shd w:val="clear" w:color="000000" w:fill="00FF99"/>
            <w:noWrap/>
            <w:vAlign w:val="bottom"/>
            <w:hideMark/>
          </w:tcPr>
          <w:p w:rsidR="00ED7946" w:rsidRPr="00ED7946" w:rsidRDefault="00ED7946" w:rsidP="00ED794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Early wet - </w:t>
            </w:r>
            <w:r w:rsidRPr="00ED7946">
              <w:rPr>
                <w:rFonts w:ascii="Calibri" w:eastAsia="Times New Roman" w:hAnsi="Calibri" w:cs="Times New Roman"/>
                <w:color w:val="000000"/>
              </w:rPr>
              <w:t>Apr - July 2005</w:t>
            </w:r>
          </w:p>
        </w:tc>
        <w:tc>
          <w:tcPr>
            <w:tcW w:w="1250" w:type="dxa"/>
            <w:tcBorders>
              <w:top w:val="nil"/>
              <w:left w:val="nil"/>
              <w:bottom w:val="nil"/>
              <w:right w:val="nil"/>
            </w:tcBorders>
            <w:shd w:val="clear" w:color="000000" w:fill="00FF99"/>
            <w:noWrap/>
            <w:vAlign w:val="bottom"/>
            <w:hideMark/>
          </w:tcPr>
          <w:p w:rsidR="00ED7946" w:rsidRPr="00ED7946" w:rsidRDefault="00ED7946" w:rsidP="00ED7946">
            <w:pPr>
              <w:spacing w:after="0" w:line="240" w:lineRule="auto"/>
              <w:jc w:val="right"/>
              <w:rPr>
                <w:rFonts w:ascii="Calibri" w:eastAsia="Times New Roman" w:hAnsi="Calibri" w:cs="Times New Roman"/>
                <w:b/>
                <w:bCs/>
              </w:rPr>
            </w:pPr>
            <w:r w:rsidRPr="00ED7946">
              <w:rPr>
                <w:rFonts w:ascii="Calibri" w:eastAsia="Times New Roman" w:hAnsi="Calibri" w:cs="Times New Roman"/>
                <w:b/>
                <w:bCs/>
              </w:rPr>
              <w:t xml:space="preserve">111.33 </w:t>
            </w:r>
          </w:p>
        </w:tc>
        <w:tc>
          <w:tcPr>
            <w:tcW w:w="1000" w:type="dxa"/>
            <w:tcBorders>
              <w:top w:val="nil"/>
              <w:left w:val="nil"/>
              <w:bottom w:val="nil"/>
              <w:right w:val="nil"/>
            </w:tcBorders>
            <w:shd w:val="clear" w:color="000000" w:fill="00FF99"/>
            <w:noWrap/>
            <w:vAlign w:val="bottom"/>
            <w:hideMark/>
          </w:tcPr>
          <w:p w:rsidR="00ED7946" w:rsidRPr="00ED7946" w:rsidRDefault="00ED7946" w:rsidP="00ED7946">
            <w:pPr>
              <w:spacing w:after="0" w:line="240" w:lineRule="auto"/>
              <w:jc w:val="right"/>
              <w:rPr>
                <w:rFonts w:ascii="Calibri" w:eastAsia="Times New Roman" w:hAnsi="Calibri" w:cs="Times New Roman"/>
                <w:b/>
                <w:bCs/>
              </w:rPr>
            </w:pPr>
            <w:r w:rsidRPr="00ED7946">
              <w:rPr>
                <w:rFonts w:ascii="Calibri" w:eastAsia="Times New Roman" w:hAnsi="Calibri" w:cs="Times New Roman"/>
                <w:b/>
                <w:bCs/>
              </w:rPr>
              <w:t xml:space="preserve">109.46 </w:t>
            </w:r>
          </w:p>
        </w:tc>
        <w:tc>
          <w:tcPr>
            <w:tcW w:w="942" w:type="dxa"/>
            <w:tcBorders>
              <w:top w:val="nil"/>
              <w:left w:val="nil"/>
              <w:bottom w:val="nil"/>
              <w:right w:val="nil"/>
            </w:tcBorders>
            <w:shd w:val="clear" w:color="000000" w:fill="00FF99"/>
            <w:noWrap/>
            <w:vAlign w:val="bottom"/>
            <w:hideMark/>
          </w:tcPr>
          <w:p w:rsidR="00ED7946" w:rsidRPr="00ED7946" w:rsidRDefault="00ED7946" w:rsidP="00ED7946">
            <w:pPr>
              <w:spacing w:after="0" w:line="240" w:lineRule="auto"/>
              <w:jc w:val="right"/>
              <w:rPr>
                <w:rFonts w:ascii="Calibri" w:eastAsia="Times New Roman" w:hAnsi="Calibri" w:cs="Times New Roman"/>
                <w:b/>
                <w:bCs/>
              </w:rPr>
            </w:pPr>
            <w:r w:rsidRPr="00ED7946">
              <w:rPr>
                <w:rFonts w:ascii="Calibri" w:eastAsia="Times New Roman" w:hAnsi="Calibri" w:cs="Times New Roman"/>
                <w:b/>
                <w:bCs/>
              </w:rPr>
              <w:t xml:space="preserve">80,000 </w:t>
            </w:r>
          </w:p>
        </w:tc>
        <w:tc>
          <w:tcPr>
            <w:tcW w:w="760" w:type="dxa"/>
            <w:tcBorders>
              <w:top w:val="nil"/>
              <w:left w:val="nil"/>
              <w:bottom w:val="nil"/>
              <w:right w:val="nil"/>
            </w:tcBorders>
            <w:shd w:val="clear" w:color="000000" w:fill="00FF99"/>
            <w:noWrap/>
            <w:vAlign w:val="bottom"/>
            <w:hideMark/>
          </w:tcPr>
          <w:p w:rsidR="00ED7946" w:rsidRPr="00ED7946" w:rsidRDefault="00ED7946" w:rsidP="00ED7946">
            <w:pPr>
              <w:spacing w:after="0" w:line="240" w:lineRule="auto"/>
              <w:jc w:val="right"/>
              <w:rPr>
                <w:rFonts w:ascii="Calibri" w:eastAsia="Times New Roman" w:hAnsi="Calibri" w:cs="Times New Roman"/>
                <w:color w:val="000000"/>
              </w:rPr>
            </w:pPr>
            <w:r w:rsidRPr="00ED7946">
              <w:rPr>
                <w:rFonts w:ascii="Calibri" w:eastAsia="Times New Roman" w:hAnsi="Calibri" w:cs="Times New Roman"/>
                <w:color w:val="000000"/>
              </w:rPr>
              <w:t> </w:t>
            </w:r>
          </w:p>
        </w:tc>
        <w:tc>
          <w:tcPr>
            <w:tcW w:w="940" w:type="dxa"/>
            <w:tcBorders>
              <w:top w:val="nil"/>
              <w:left w:val="nil"/>
              <w:bottom w:val="nil"/>
              <w:right w:val="nil"/>
            </w:tcBorders>
            <w:shd w:val="clear" w:color="000000" w:fill="00FF99"/>
            <w:noWrap/>
            <w:vAlign w:val="bottom"/>
            <w:hideMark/>
          </w:tcPr>
          <w:p w:rsidR="00ED7946" w:rsidRPr="00ED7946" w:rsidRDefault="00ED7946" w:rsidP="00ED7946">
            <w:pPr>
              <w:spacing w:after="0" w:line="240" w:lineRule="auto"/>
              <w:jc w:val="right"/>
              <w:rPr>
                <w:rFonts w:ascii="Calibri" w:eastAsia="Times New Roman" w:hAnsi="Calibri" w:cs="Times New Roman"/>
                <w:color w:val="000000"/>
              </w:rPr>
            </w:pPr>
            <w:r w:rsidRPr="00ED7946">
              <w:rPr>
                <w:rFonts w:ascii="Calibri" w:eastAsia="Times New Roman" w:hAnsi="Calibri" w:cs="Times New Roman"/>
                <w:color w:val="000000"/>
              </w:rPr>
              <w:t> </w:t>
            </w:r>
          </w:p>
        </w:tc>
        <w:tc>
          <w:tcPr>
            <w:tcW w:w="1360" w:type="dxa"/>
            <w:tcBorders>
              <w:top w:val="nil"/>
              <w:left w:val="nil"/>
              <w:bottom w:val="nil"/>
              <w:right w:val="single" w:sz="4" w:space="0" w:color="auto"/>
            </w:tcBorders>
            <w:shd w:val="clear" w:color="000000" w:fill="00FF99"/>
            <w:noWrap/>
            <w:vAlign w:val="bottom"/>
            <w:hideMark/>
          </w:tcPr>
          <w:p w:rsidR="00ED7946" w:rsidRPr="00ED7946" w:rsidRDefault="00ED7946" w:rsidP="00ED7946">
            <w:pPr>
              <w:spacing w:after="0" w:line="240" w:lineRule="auto"/>
              <w:jc w:val="right"/>
              <w:rPr>
                <w:rFonts w:ascii="Calibri" w:eastAsia="Times New Roman" w:hAnsi="Calibri" w:cs="Times New Roman"/>
                <w:color w:val="000000"/>
              </w:rPr>
            </w:pPr>
            <w:r w:rsidRPr="00ED7946">
              <w:rPr>
                <w:rFonts w:ascii="Calibri" w:eastAsia="Times New Roman" w:hAnsi="Calibri" w:cs="Times New Roman"/>
                <w:color w:val="000000"/>
              </w:rPr>
              <w:t xml:space="preserve">8,850,300 </w:t>
            </w:r>
          </w:p>
        </w:tc>
      </w:tr>
      <w:tr w:rsidR="00ED7946" w:rsidRPr="00ED7946" w:rsidTr="00064783">
        <w:trPr>
          <w:trHeight w:val="432"/>
        </w:trPr>
        <w:tc>
          <w:tcPr>
            <w:tcW w:w="545" w:type="dxa"/>
            <w:tcBorders>
              <w:top w:val="nil"/>
              <w:left w:val="single" w:sz="4" w:space="0" w:color="auto"/>
              <w:bottom w:val="nil"/>
              <w:right w:val="nil"/>
            </w:tcBorders>
            <w:shd w:val="clear" w:color="auto" w:fill="auto"/>
            <w:noWrap/>
            <w:vAlign w:val="bottom"/>
            <w:hideMark/>
          </w:tcPr>
          <w:p w:rsidR="00ED7946" w:rsidRPr="00ED7946" w:rsidRDefault="00ED7946" w:rsidP="00ED7946">
            <w:pPr>
              <w:spacing w:after="0" w:line="240" w:lineRule="auto"/>
              <w:jc w:val="center"/>
              <w:rPr>
                <w:rFonts w:ascii="Calibri" w:eastAsia="Times New Roman" w:hAnsi="Calibri" w:cs="Times New Roman"/>
                <w:color w:val="000000"/>
              </w:rPr>
            </w:pPr>
            <w:r w:rsidRPr="00ED7946">
              <w:rPr>
                <w:rFonts w:ascii="Calibri" w:eastAsia="Times New Roman" w:hAnsi="Calibri" w:cs="Times New Roman"/>
                <w:color w:val="000000"/>
              </w:rPr>
              <w:t>3</w:t>
            </w:r>
          </w:p>
        </w:tc>
        <w:tc>
          <w:tcPr>
            <w:tcW w:w="2700"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Dry - </w:t>
            </w:r>
            <w:r w:rsidRPr="00ED7946">
              <w:rPr>
                <w:rFonts w:ascii="Calibri" w:eastAsia="Times New Roman" w:hAnsi="Calibri" w:cs="Times New Roman"/>
                <w:color w:val="000000"/>
              </w:rPr>
              <w:t>Nov 2005 - Feb 2006</w:t>
            </w:r>
          </w:p>
        </w:tc>
        <w:tc>
          <w:tcPr>
            <w:tcW w:w="1250"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b/>
                <w:bCs/>
              </w:rPr>
            </w:pPr>
            <w:r w:rsidRPr="00ED7946">
              <w:rPr>
                <w:rFonts w:ascii="Calibri" w:eastAsia="Times New Roman" w:hAnsi="Calibri" w:cs="Times New Roman"/>
                <w:b/>
                <w:bCs/>
              </w:rPr>
              <w:t xml:space="preserve">194.61 </w:t>
            </w:r>
          </w:p>
        </w:tc>
        <w:tc>
          <w:tcPr>
            <w:tcW w:w="1000"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b/>
                <w:bCs/>
              </w:rPr>
            </w:pPr>
            <w:r w:rsidRPr="00ED7946">
              <w:rPr>
                <w:rFonts w:ascii="Calibri" w:eastAsia="Times New Roman" w:hAnsi="Calibri" w:cs="Times New Roman"/>
                <w:b/>
                <w:bCs/>
              </w:rPr>
              <w:t xml:space="preserve">127.70 </w:t>
            </w:r>
          </w:p>
        </w:tc>
        <w:tc>
          <w:tcPr>
            <w:tcW w:w="942"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b/>
                <w:bCs/>
                <w:color w:val="000000"/>
              </w:rPr>
            </w:pPr>
            <w:r w:rsidRPr="00ED7946">
              <w:rPr>
                <w:rFonts w:ascii="Calibri" w:eastAsia="Times New Roman" w:hAnsi="Calibri" w:cs="Times New Roman"/>
                <w:b/>
                <w:bCs/>
                <w:color w:val="000000"/>
              </w:rPr>
              <w:t xml:space="preserve">80,000 </w:t>
            </w:r>
          </w:p>
        </w:tc>
        <w:tc>
          <w:tcPr>
            <w:tcW w:w="760"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i/>
              </w:rPr>
            </w:pPr>
            <w:r w:rsidRPr="00ED7946">
              <w:rPr>
                <w:rFonts w:ascii="Calibri" w:eastAsia="Times New Roman" w:hAnsi="Calibri" w:cs="Times New Roman"/>
                <w:i/>
              </w:rPr>
              <w:t>66.91</w:t>
            </w:r>
          </w:p>
        </w:tc>
        <w:tc>
          <w:tcPr>
            <w:tcW w:w="940" w:type="dxa"/>
            <w:tcBorders>
              <w:top w:val="nil"/>
              <w:left w:val="nil"/>
              <w:bottom w:val="nil"/>
              <w:right w:val="nil"/>
            </w:tcBorders>
            <w:shd w:val="clear" w:color="auto" w:fill="auto"/>
            <w:noWrap/>
            <w:vAlign w:val="bottom"/>
            <w:hideMark/>
          </w:tcPr>
          <w:p w:rsidR="00ED7946" w:rsidRPr="001F5E8A" w:rsidRDefault="00ED7946" w:rsidP="00ED7946">
            <w:pPr>
              <w:spacing w:after="0" w:line="240" w:lineRule="auto"/>
              <w:jc w:val="right"/>
              <w:rPr>
                <w:rFonts w:ascii="Calibri" w:eastAsia="Times New Roman" w:hAnsi="Calibri" w:cs="Times New Roman"/>
                <w:b/>
                <w:color w:val="000000"/>
              </w:rPr>
            </w:pPr>
            <w:r w:rsidRPr="001F5E8A">
              <w:rPr>
                <w:rFonts w:ascii="Calibri" w:eastAsia="Times New Roman" w:hAnsi="Calibri" w:cs="Times New Roman"/>
                <w:b/>
                <w:color w:val="000000"/>
              </w:rPr>
              <w:t>50,000</w:t>
            </w:r>
          </w:p>
        </w:tc>
        <w:tc>
          <w:tcPr>
            <w:tcW w:w="1360" w:type="dxa"/>
            <w:tcBorders>
              <w:top w:val="nil"/>
              <w:left w:val="nil"/>
              <w:bottom w:val="nil"/>
              <w:right w:val="single" w:sz="4" w:space="0" w:color="auto"/>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color w:val="000000"/>
              </w:rPr>
            </w:pPr>
            <w:r w:rsidRPr="00ED7946">
              <w:rPr>
                <w:rFonts w:ascii="Calibri" w:eastAsia="Times New Roman" w:hAnsi="Calibri" w:cs="Times New Roman"/>
                <w:color w:val="000000"/>
              </w:rPr>
              <w:t xml:space="preserve">13,561,500 </w:t>
            </w:r>
          </w:p>
        </w:tc>
      </w:tr>
      <w:tr w:rsidR="00ED7946" w:rsidRPr="00ED7946" w:rsidTr="00064783">
        <w:trPr>
          <w:trHeight w:val="432"/>
        </w:trPr>
        <w:tc>
          <w:tcPr>
            <w:tcW w:w="545" w:type="dxa"/>
            <w:tcBorders>
              <w:top w:val="nil"/>
              <w:left w:val="single" w:sz="4" w:space="0" w:color="auto"/>
              <w:bottom w:val="nil"/>
              <w:right w:val="nil"/>
            </w:tcBorders>
            <w:shd w:val="clear" w:color="auto" w:fill="auto"/>
            <w:noWrap/>
            <w:vAlign w:val="bottom"/>
            <w:hideMark/>
          </w:tcPr>
          <w:p w:rsidR="00ED7946" w:rsidRPr="00ED7946" w:rsidRDefault="00ED7946" w:rsidP="00ED7946">
            <w:pPr>
              <w:spacing w:after="0" w:line="240" w:lineRule="auto"/>
              <w:jc w:val="center"/>
              <w:rPr>
                <w:rFonts w:ascii="Calibri" w:eastAsia="Times New Roman" w:hAnsi="Calibri" w:cs="Times New Roman"/>
                <w:color w:val="000000"/>
              </w:rPr>
            </w:pPr>
            <w:r w:rsidRPr="00ED7946">
              <w:rPr>
                <w:rFonts w:ascii="Calibri" w:eastAsia="Times New Roman" w:hAnsi="Calibri" w:cs="Times New Roman"/>
                <w:color w:val="000000"/>
              </w:rPr>
              <w:t>4</w:t>
            </w:r>
          </w:p>
        </w:tc>
        <w:tc>
          <w:tcPr>
            <w:tcW w:w="2700"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Dry - </w:t>
            </w:r>
            <w:r w:rsidRPr="00ED7946">
              <w:rPr>
                <w:rFonts w:ascii="Calibri" w:eastAsia="Times New Roman" w:hAnsi="Calibri" w:cs="Times New Roman"/>
                <w:color w:val="000000"/>
              </w:rPr>
              <w:t>Nov 2006 - Feb 2007</w:t>
            </w:r>
          </w:p>
        </w:tc>
        <w:tc>
          <w:tcPr>
            <w:tcW w:w="1250"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i/>
                <w:iCs/>
                <w:color w:val="000000"/>
              </w:rPr>
            </w:pPr>
            <w:r w:rsidRPr="00ED7946">
              <w:rPr>
                <w:rFonts w:ascii="Calibri" w:eastAsia="Times New Roman" w:hAnsi="Calibri" w:cs="Times New Roman"/>
                <w:i/>
                <w:iCs/>
                <w:color w:val="000000"/>
              </w:rPr>
              <w:t>1</w:t>
            </w:r>
            <w:r>
              <w:rPr>
                <w:rFonts w:ascii="Calibri" w:eastAsia="Times New Roman" w:hAnsi="Calibri" w:cs="Times New Roman"/>
                <w:i/>
                <w:iCs/>
                <w:color w:val="000000"/>
              </w:rPr>
              <w:t>3</w:t>
            </w:r>
            <w:r w:rsidRPr="00ED7946">
              <w:rPr>
                <w:rFonts w:ascii="Calibri" w:eastAsia="Times New Roman" w:hAnsi="Calibri" w:cs="Times New Roman"/>
                <w:i/>
                <w:iCs/>
                <w:color w:val="000000"/>
              </w:rPr>
              <w:t xml:space="preserve">0.00 </w:t>
            </w:r>
          </w:p>
        </w:tc>
        <w:tc>
          <w:tcPr>
            <w:tcW w:w="1000"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i/>
                <w:iCs/>
                <w:color w:val="000000"/>
              </w:rPr>
            </w:pPr>
            <w:r w:rsidRPr="00ED7946">
              <w:rPr>
                <w:rFonts w:ascii="Calibri" w:eastAsia="Times New Roman" w:hAnsi="Calibri" w:cs="Times New Roman"/>
                <w:i/>
                <w:iCs/>
                <w:color w:val="000000"/>
              </w:rPr>
              <w:t xml:space="preserve">100.00 </w:t>
            </w:r>
          </w:p>
        </w:tc>
        <w:tc>
          <w:tcPr>
            <w:tcW w:w="942" w:type="dxa"/>
            <w:tcBorders>
              <w:top w:val="nil"/>
              <w:left w:val="nil"/>
              <w:bottom w:val="nil"/>
              <w:right w:val="nil"/>
            </w:tcBorders>
            <w:shd w:val="clear" w:color="auto" w:fill="auto"/>
            <w:noWrap/>
            <w:vAlign w:val="bottom"/>
            <w:hideMark/>
          </w:tcPr>
          <w:p w:rsidR="00ED7946" w:rsidRPr="00ED7946" w:rsidRDefault="00064783" w:rsidP="00ED794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1</w:t>
            </w:r>
            <w:r w:rsidR="00ED7946" w:rsidRPr="00ED7946">
              <w:rPr>
                <w:rFonts w:ascii="Calibri" w:eastAsia="Times New Roman" w:hAnsi="Calibri" w:cs="Times New Roman"/>
                <w:b/>
                <w:bCs/>
                <w:color w:val="000000"/>
              </w:rPr>
              <w:t xml:space="preserve">20,000 </w:t>
            </w:r>
          </w:p>
        </w:tc>
        <w:tc>
          <w:tcPr>
            <w:tcW w:w="760"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i/>
                <w:color w:val="000000"/>
              </w:rPr>
            </w:pPr>
            <w:r w:rsidRPr="00ED7946">
              <w:rPr>
                <w:rFonts w:ascii="Calibri" w:eastAsia="Times New Roman" w:hAnsi="Calibri" w:cs="Times New Roman"/>
                <w:i/>
                <w:color w:val="000000"/>
              </w:rPr>
              <w:t>30.00</w:t>
            </w:r>
          </w:p>
        </w:tc>
        <w:tc>
          <w:tcPr>
            <w:tcW w:w="940" w:type="dxa"/>
            <w:tcBorders>
              <w:top w:val="nil"/>
              <w:left w:val="nil"/>
              <w:bottom w:val="nil"/>
              <w:right w:val="nil"/>
            </w:tcBorders>
            <w:shd w:val="clear" w:color="auto" w:fill="auto"/>
            <w:noWrap/>
            <w:vAlign w:val="bottom"/>
            <w:hideMark/>
          </w:tcPr>
          <w:p w:rsidR="00ED7946" w:rsidRPr="001F5E8A" w:rsidRDefault="00ED7946" w:rsidP="00ED7946">
            <w:pPr>
              <w:spacing w:after="0" w:line="240" w:lineRule="auto"/>
              <w:jc w:val="right"/>
              <w:rPr>
                <w:rFonts w:ascii="Calibri" w:eastAsia="Times New Roman" w:hAnsi="Calibri" w:cs="Times New Roman"/>
                <w:b/>
                <w:color w:val="000000"/>
              </w:rPr>
            </w:pPr>
            <w:r w:rsidRPr="001F5E8A">
              <w:rPr>
                <w:rFonts w:ascii="Calibri" w:eastAsia="Times New Roman" w:hAnsi="Calibri" w:cs="Times New Roman"/>
                <w:b/>
                <w:color w:val="000000"/>
              </w:rPr>
              <w:t>50,000</w:t>
            </w:r>
          </w:p>
        </w:tc>
        <w:tc>
          <w:tcPr>
            <w:tcW w:w="1360" w:type="dxa"/>
            <w:tcBorders>
              <w:top w:val="nil"/>
              <w:left w:val="nil"/>
              <w:bottom w:val="nil"/>
              <w:right w:val="single" w:sz="4" w:space="0" w:color="auto"/>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i/>
                <w:iCs/>
                <w:color w:val="000000"/>
              </w:rPr>
            </w:pPr>
            <w:r>
              <w:rPr>
                <w:rFonts w:ascii="Calibri" w:eastAsia="Times New Roman" w:hAnsi="Calibri" w:cs="Times New Roman"/>
                <w:i/>
                <w:iCs/>
                <w:color w:val="000000"/>
              </w:rPr>
              <w:t>13,5</w:t>
            </w:r>
            <w:r w:rsidRPr="00ED7946">
              <w:rPr>
                <w:rFonts w:ascii="Calibri" w:eastAsia="Times New Roman" w:hAnsi="Calibri" w:cs="Times New Roman"/>
                <w:i/>
                <w:iCs/>
                <w:color w:val="000000"/>
              </w:rPr>
              <w:t xml:space="preserve">00,000 </w:t>
            </w:r>
          </w:p>
        </w:tc>
      </w:tr>
      <w:tr w:rsidR="00ED7946" w:rsidRPr="00ED7946" w:rsidTr="00064783">
        <w:trPr>
          <w:trHeight w:val="432"/>
        </w:trPr>
        <w:tc>
          <w:tcPr>
            <w:tcW w:w="545" w:type="dxa"/>
            <w:tcBorders>
              <w:top w:val="nil"/>
              <w:left w:val="single" w:sz="4" w:space="0" w:color="auto"/>
              <w:bottom w:val="nil"/>
              <w:right w:val="nil"/>
            </w:tcBorders>
            <w:shd w:val="clear" w:color="auto" w:fill="auto"/>
            <w:noWrap/>
            <w:vAlign w:val="bottom"/>
            <w:hideMark/>
          </w:tcPr>
          <w:p w:rsidR="00ED7946" w:rsidRPr="00ED7946" w:rsidRDefault="00ED7946" w:rsidP="00ED7946">
            <w:pPr>
              <w:spacing w:after="0" w:line="240" w:lineRule="auto"/>
              <w:jc w:val="center"/>
              <w:rPr>
                <w:rFonts w:ascii="Calibri" w:eastAsia="Times New Roman" w:hAnsi="Calibri" w:cs="Times New Roman"/>
                <w:color w:val="000000"/>
              </w:rPr>
            </w:pPr>
            <w:r w:rsidRPr="00ED7946">
              <w:rPr>
                <w:rFonts w:ascii="Calibri" w:eastAsia="Times New Roman" w:hAnsi="Calibri" w:cs="Times New Roman"/>
                <w:color w:val="000000"/>
              </w:rPr>
              <w:t>5</w:t>
            </w:r>
          </w:p>
        </w:tc>
        <w:tc>
          <w:tcPr>
            <w:tcW w:w="2700"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Dry - </w:t>
            </w:r>
            <w:r w:rsidRPr="00ED7946">
              <w:rPr>
                <w:rFonts w:ascii="Calibri" w:eastAsia="Times New Roman" w:hAnsi="Calibri" w:cs="Times New Roman"/>
                <w:color w:val="000000"/>
              </w:rPr>
              <w:t>Nov 2007 - Feb 2008</w:t>
            </w:r>
          </w:p>
        </w:tc>
        <w:tc>
          <w:tcPr>
            <w:tcW w:w="1250" w:type="dxa"/>
            <w:tcBorders>
              <w:top w:val="nil"/>
              <w:left w:val="nil"/>
              <w:bottom w:val="nil"/>
              <w:right w:val="nil"/>
            </w:tcBorders>
            <w:shd w:val="clear" w:color="auto" w:fill="auto"/>
            <w:noWrap/>
            <w:vAlign w:val="bottom"/>
            <w:hideMark/>
          </w:tcPr>
          <w:p w:rsidR="00ED7946" w:rsidRPr="00ED7946" w:rsidRDefault="00ED7946" w:rsidP="00294A16">
            <w:pPr>
              <w:spacing w:after="0" w:line="240" w:lineRule="auto"/>
              <w:jc w:val="right"/>
              <w:rPr>
                <w:rFonts w:ascii="Calibri" w:eastAsia="Times New Roman" w:hAnsi="Calibri" w:cs="Times New Roman"/>
                <w:i/>
                <w:iCs/>
                <w:color w:val="000000"/>
              </w:rPr>
            </w:pPr>
            <w:r>
              <w:rPr>
                <w:rFonts w:ascii="Calibri" w:eastAsia="Times New Roman" w:hAnsi="Calibri" w:cs="Times New Roman"/>
                <w:i/>
                <w:iCs/>
                <w:color w:val="000000"/>
              </w:rPr>
              <w:t>13</w:t>
            </w:r>
            <w:r w:rsidRPr="00ED7946">
              <w:rPr>
                <w:rFonts w:ascii="Calibri" w:eastAsia="Times New Roman" w:hAnsi="Calibri" w:cs="Times New Roman"/>
                <w:i/>
                <w:iCs/>
                <w:color w:val="000000"/>
              </w:rPr>
              <w:t xml:space="preserve">0.00 </w:t>
            </w:r>
          </w:p>
        </w:tc>
        <w:tc>
          <w:tcPr>
            <w:tcW w:w="1000"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i/>
                <w:iCs/>
                <w:color w:val="000000"/>
              </w:rPr>
            </w:pPr>
            <w:r w:rsidRPr="00ED7946">
              <w:rPr>
                <w:rFonts w:ascii="Calibri" w:eastAsia="Times New Roman" w:hAnsi="Calibri" w:cs="Times New Roman"/>
                <w:i/>
                <w:iCs/>
                <w:color w:val="000000"/>
              </w:rPr>
              <w:t xml:space="preserve">100.00 </w:t>
            </w:r>
          </w:p>
        </w:tc>
        <w:tc>
          <w:tcPr>
            <w:tcW w:w="942" w:type="dxa"/>
            <w:tcBorders>
              <w:top w:val="nil"/>
              <w:left w:val="nil"/>
              <w:bottom w:val="nil"/>
              <w:right w:val="nil"/>
            </w:tcBorders>
            <w:shd w:val="clear" w:color="auto" w:fill="auto"/>
            <w:noWrap/>
            <w:vAlign w:val="bottom"/>
            <w:hideMark/>
          </w:tcPr>
          <w:p w:rsidR="00ED7946" w:rsidRPr="00ED7946" w:rsidRDefault="00294A16" w:rsidP="00ED794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1</w:t>
            </w:r>
            <w:r w:rsidR="00ED7946" w:rsidRPr="00ED7946">
              <w:rPr>
                <w:rFonts w:ascii="Calibri" w:eastAsia="Times New Roman" w:hAnsi="Calibri" w:cs="Times New Roman"/>
                <w:b/>
                <w:bCs/>
                <w:color w:val="000000"/>
              </w:rPr>
              <w:t xml:space="preserve">50,000 </w:t>
            </w:r>
          </w:p>
        </w:tc>
        <w:tc>
          <w:tcPr>
            <w:tcW w:w="760"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i/>
                <w:color w:val="000000"/>
              </w:rPr>
            </w:pPr>
            <w:r w:rsidRPr="00ED7946">
              <w:rPr>
                <w:rFonts w:ascii="Calibri" w:eastAsia="Times New Roman" w:hAnsi="Calibri" w:cs="Times New Roman"/>
                <w:i/>
                <w:color w:val="000000"/>
              </w:rPr>
              <w:t>30.00</w:t>
            </w:r>
          </w:p>
        </w:tc>
        <w:tc>
          <w:tcPr>
            <w:tcW w:w="940" w:type="dxa"/>
            <w:tcBorders>
              <w:top w:val="nil"/>
              <w:left w:val="nil"/>
              <w:bottom w:val="nil"/>
              <w:right w:val="nil"/>
            </w:tcBorders>
            <w:shd w:val="clear" w:color="auto" w:fill="auto"/>
            <w:noWrap/>
            <w:vAlign w:val="bottom"/>
            <w:hideMark/>
          </w:tcPr>
          <w:p w:rsidR="00ED7946" w:rsidRPr="001F5E8A" w:rsidRDefault="00ED7946" w:rsidP="00ED7946">
            <w:pPr>
              <w:spacing w:after="0" w:line="240" w:lineRule="auto"/>
              <w:jc w:val="right"/>
              <w:rPr>
                <w:rFonts w:ascii="Calibri" w:eastAsia="Times New Roman" w:hAnsi="Calibri" w:cs="Times New Roman"/>
                <w:b/>
                <w:color w:val="000000"/>
              </w:rPr>
            </w:pPr>
            <w:r w:rsidRPr="001F5E8A">
              <w:rPr>
                <w:rFonts w:ascii="Calibri" w:eastAsia="Times New Roman" w:hAnsi="Calibri" w:cs="Times New Roman"/>
                <w:b/>
                <w:color w:val="000000"/>
              </w:rPr>
              <w:t>50,000</w:t>
            </w:r>
          </w:p>
        </w:tc>
        <w:tc>
          <w:tcPr>
            <w:tcW w:w="1360" w:type="dxa"/>
            <w:tcBorders>
              <w:top w:val="nil"/>
              <w:left w:val="nil"/>
              <w:bottom w:val="nil"/>
              <w:right w:val="single" w:sz="4" w:space="0" w:color="auto"/>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i/>
                <w:iCs/>
                <w:color w:val="000000"/>
              </w:rPr>
            </w:pPr>
            <w:r w:rsidRPr="00ED7946">
              <w:rPr>
                <w:rFonts w:ascii="Calibri" w:eastAsia="Times New Roman" w:hAnsi="Calibri" w:cs="Times New Roman"/>
                <w:i/>
                <w:iCs/>
                <w:color w:val="000000"/>
              </w:rPr>
              <w:t>1</w:t>
            </w:r>
            <w:r>
              <w:rPr>
                <w:rFonts w:ascii="Calibri" w:eastAsia="Times New Roman" w:hAnsi="Calibri" w:cs="Times New Roman"/>
                <w:i/>
                <w:iCs/>
                <w:color w:val="000000"/>
              </w:rPr>
              <w:t>6,5</w:t>
            </w:r>
            <w:r w:rsidRPr="00ED7946">
              <w:rPr>
                <w:rFonts w:ascii="Calibri" w:eastAsia="Times New Roman" w:hAnsi="Calibri" w:cs="Times New Roman"/>
                <w:i/>
                <w:iCs/>
                <w:color w:val="000000"/>
              </w:rPr>
              <w:t xml:space="preserve">00,000 </w:t>
            </w:r>
          </w:p>
        </w:tc>
      </w:tr>
      <w:tr w:rsidR="00ED7946" w:rsidRPr="00ED7946" w:rsidTr="00064783">
        <w:trPr>
          <w:trHeight w:val="432"/>
        </w:trPr>
        <w:tc>
          <w:tcPr>
            <w:tcW w:w="545" w:type="dxa"/>
            <w:tcBorders>
              <w:top w:val="nil"/>
              <w:left w:val="single" w:sz="4" w:space="0" w:color="auto"/>
              <w:bottom w:val="nil"/>
              <w:right w:val="nil"/>
            </w:tcBorders>
            <w:shd w:val="clear" w:color="auto" w:fill="auto"/>
            <w:noWrap/>
            <w:vAlign w:val="bottom"/>
            <w:hideMark/>
          </w:tcPr>
          <w:p w:rsidR="00ED7946" w:rsidRPr="00ED7946" w:rsidRDefault="00ED7946" w:rsidP="00ED7946">
            <w:pPr>
              <w:spacing w:after="0" w:line="240" w:lineRule="auto"/>
              <w:jc w:val="center"/>
              <w:rPr>
                <w:rFonts w:ascii="Calibri" w:eastAsia="Times New Roman" w:hAnsi="Calibri" w:cs="Times New Roman"/>
                <w:color w:val="000000"/>
              </w:rPr>
            </w:pPr>
            <w:r w:rsidRPr="00ED7946">
              <w:rPr>
                <w:rFonts w:ascii="Calibri" w:eastAsia="Times New Roman" w:hAnsi="Calibri" w:cs="Times New Roman"/>
                <w:color w:val="000000"/>
              </w:rPr>
              <w:t>6</w:t>
            </w:r>
          </w:p>
        </w:tc>
        <w:tc>
          <w:tcPr>
            <w:tcW w:w="2700"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Dry - </w:t>
            </w:r>
            <w:r w:rsidRPr="00ED7946">
              <w:rPr>
                <w:rFonts w:ascii="Calibri" w:eastAsia="Times New Roman" w:hAnsi="Calibri" w:cs="Times New Roman"/>
                <w:color w:val="000000"/>
              </w:rPr>
              <w:t>Nov 2008 - Feb 2009</w:t>
            </w:r>
          </w:p>
        </w:tc>
        <w:tc>
          <w:tcPr>
            <w:tcW w:w="1250" w:type="dxa"/>
            <w:tcBorders>
              <w:top w:val="nil"/>
              <w:left w:val="nil"/>
              <w:bottom w:val="nil"/>
              <w:right w:val="nil"/>
            </w:tcBorders>
            <w:shd w:val="clear" w:color="auto" w:fill="auto"/>
            <w:noWrap/>
            <w:vAlign w:val="bottom"/>
            <w:hideMark/>
          </w:tcPr>
          <w:p w:rsidR="00ED7946" w:rsidRPr="00ED7946" w:rsidRDefault="00ED7946" w:rsidP="00064783">
            <w:pPr>
              <w:spacing w:after="0" w:line="240" w:lineRule="auto"/>
              <w:jc w:val="right"/>
              <w:rPr>
                <w:rFonts w:ascii="Calibri" w:eastAsia="Times New Roman" w:hAnsi="Calibri" w:cs="Times New Roman"/>
                <w:b/>
                <w:bCs/>
                <w:color w:val="000000"/>
              </w:rPr>
            </w:pPr>
            <w:r w:rsidRPr="00ED7946">
              <w:rPr>
                <w:rFonts w:ascii="Calibri" w:eastAsia="Times New Roman" w:hAnsi="Calibri" w:cs="Times New Roman"/>
                <w:b/>
                <w:bCs/>
                <w:color w:val="000000"/>
              </w:rPr>
              <w:t xml:space="preserve">103.56 </w:t>
            </w:r>
          </w:p>
        </w:tc>
        <w:tc>
          <w:tcPr>
            <w:tcW w:w="1000"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b/>
                <w:bCs/>
                <w:color w:val="000000"/>
              </w:rPr>
            </w:pPr>
            <w:r w:rsidRPr="00ED7946">
              <w:rPr>
                <w:rFonts w:ascii="Calibri" w:eastAsia="Times New Roman" w:hAnsi="Calibri" w:cs="Times New Roman"/>
                <w:b/>
                <w:bCs/>
                <w:color w:val="000000"/>
              </w:rPr>
              <w:t xml:space="preserve">103.56 </w:t>
            </w:r>
          </w:p>
        </w:tc>
        <w:tc>
          <w:tcPr>
            <w:tcW w:w="942"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b/>
                <w:bCs/>
                <w:color w:val="000000"/>
              </w:rPr>
            </w:pPr>
            <w:r w:rsidRPr="00ED7946">
              <w:rPr>
                <w:rFonts w:ascii="Calibri" w:eastAsia="Times New Roman" w:hAnsi="Calibri" w:cs="Times New Roman"/>
                <w:b/>
                <w:bCs/>
                <w:color w:val="000000"/>
              </w:rPr>
              <w:t xml:space="preserve">50,000 </w:t>
            </w:r>
          </w:p>
        </w:tc>
        <w:tc>
          <w:tcPr>
            <w:tcW w:w="760"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color w:val="000000"/>
              </w:rPr>
            </w:pPr>
          </w:p>
        </w:tc>
        <w:tc>
          <w:tcPr>
            <w:tcW w:w="1360" w:type="dxa"/>
            <w:tcBorders>
              <w:top w:val="nil"/>
              <w:left w:val="nil"/>
              <w:bottom w:val="nil"/>
              <w:right w:val="single" w:sz="4" w:space="0" w:color="auto"/>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color w:val="000000"/>
              </w:rPr>
            </w:pPr>
            <w:r w:rsidRPr="00ED7946">
              <w:rPr>
                <w:rFonts w:ascii="Calibri" w:eastAsia="Times New Roman" w:hAnsi="Calibri" w:cs="Times New Roman"/>
                <w:color w:val="000000"/>
              </w:rPr>
              <w:t xml:space="preserve"> 5,178,000 </w:t>
            </w:r>
          </w:p>
        </w:tc>
      </w:tr>
      <w:tr w:rsidR="00ED7946" w:rsidRPr="00ED7946" w:rsidTr="00064783">
        <w:trPr>
          <w:trHeight w:val="432"/>
        </w:trPr>
        <w:tc>
          <w:tcPr>
            <w:tcW w:w="545" w:type="dxa"/>
            <w:tcBorders>
              <w:top w:val="nil"/>
              <w:left w:val="single" w:sz="4" w:space="0" w:color="auto"/>
              <w:bottom w:val="nil"/>
              <w:right w:val="nil"/>
            </w:tcBorders>
            <w:shd w:val="clear" w:color="000000" w:fill="00FF99"/>
            <w:noWrap/>
            <w:vAlign w:val="bottom"/>
            <w:hideMark/>
          </w:tcPr>
          <w:p w:rsidR="00ED7946" w:rsidRPr="00ED7946" w:rsidRDefault="00ED7946" w:rsidP="00ED7946">
            <w:pPr>
              <w:spacing w:after="0" w:line="240" w:lineRule="auto"/>
              <w:jc w:val="center"/>
              <w:rPr>
                <w:rFonts w:ascii="Calibri" w:eastAsia="Times New Roman" w:hAnsi="Calibri" w:cs="Times New Roman"/>
                <w:color w:val="000000"/>
              </w:rPr>
            </w:pPr>
            <w:r w:rsidRPr="00ED7946">
              <w:rPr>
                <w:rFonts w:ascii="Calibri" w:eastAsia="Times New Roman" w:hAnsi="Calibri" w:cs="Times New Roman"/>
                <w:color w:val="000000"/>
              </w:rPr>
              <w:t>7</w:t>
            </w:r>
          </w:p>
        </w:tc>
        <w:tc>
          <w:tcPr>
            <w:tcW w:w="2700" w:type="dxa"/>
            <w:tcBorders>
              <w:top w:val="nil"/>
              <w:left w:val="nil"/>
              <w:bottom w:val="nil"/>
              <w:right w:val="nil"/>
            </w:tcBorders>
            <w:shd w:val="clear" w:color="000000" w:fill="00FF99"/>
            <w:noWrap/>
            <w:vAlign w:val="bottom"/>
            <w:hideMark/>
          </w:tcPr>
          <w:p w:rsidR="00ED7946" w:rsidRPr="00ED7946" w:rsidRDefault="002F1188" w:rsidP="00ED794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Early wet - </w:t>
            </w:r>
            <w:r w:rsidR="00ED7946" w:rsidRPr="00ED7946">
              <w:rPr>
                <w:rFonts w:ascii="Calibri" w:eastAsia="Times New Roman" w:hAnsi="Calibri" w:cs="Times New Roman"/>
                <w:color w:val="000000"/>
              </w:rPr>
              <w:t>Apr - July 2009</w:t>
            </w:r>
          </w:p>
        </w:tc>
        <w:tc>
          <w:tcPr>
            <w:tcW w:w="1250" w:type="dxa"/>
            <w:tcBorders>
              <w:top w:val="nil"/>
              <w:left w:val="nil"/>
              <w:bottom w:val="nil"/>
              <w:right w:val="nil"/>
            </w:tcBorders>
            <w:shd w:val="clear" w:color="000000" w:fill="00FF99"/>
            <w:noWrap/>
            <w:vAlign w:val="bottom"/>
            <w:hideMark/>
          </w:tcPr>
          <w:p w:rsidR="00ED7946" w:rsidRPr="00ED7946" w:rsidRDefault="00ED7946" w:rsidP="00ED7946">
            <w:pPr>
              <w:spacing w:after="0" w:line="240" w:lineRule="auto"/>
              <w:jc w:val="right"/>
              <w:rPr>
                <w:rFonts w:ascii="Calibri" w:eastAsia="Times New Roman" w:hAnsi="Calibri" w:cs="Times New Roman"/>
                <w:b/>
                <w:bCs/>
                <w:color w:val="000000"/>
              </w:rPr>
            </w:pPr>
            <w:r w:rsidRPr="00ED7946">
              <w:rPr>
                <w:rFonts w:ascii="Calibri" w:eastAsia="Times New Roman" w:hAnsi="Calibri" w:cs="Times New Roman"/>
                <w:b/>
                <w:bCs/>
                <w:color w:val="000000"/>
              </w:rPr>
              <w:t xml:space="preserve">86.00 </w:t>
            </w:r>
          </w:p>
        </w:tc>
        <w:tc>
          <w:tcPr>
            <w:tcW w:w="1000" w:type="dxa"/>
            <w:tcBorders>
              <w:top w:val="nil"/>
              <w:left w:val="nil"/>
              <w:bottom w:val="nil"/>
              <w:right w:val="nil"/>
            </w:tcBorders>
            <w:shd w:val="clear" w:color="000000" w:fill="00FF99"/>
            <w:noWrap/>
            <w:vAlign w:val="bottom"/>
            <w:hideMark/>
          </w:tcPr>
          <w:p w:rsidR="00ED7946" w:rsidRPr="00ED7946" w:rsidRDefault="00ED7946" w:rsidP="00ED7946">
            <w:pPr>
              <w:spacing w:after="0" w:line="240" w:lineRule="auto"/>
              <w:jc w:val="right"/>
              <w:rPr>
                <w:rFonts w:ascii="Calibri" w:eastAsia="Times New Roman" w:hAnsi="Calibri" w:cs="Times New Roman"/>
                <w:b/>
                <w:bCs/>
                <w:color w:val="000000"/>
              </w:rPr>
            </w:pPr>
            <w:r w:rsidRPr="00ED7946">
              <w:rPr>
                <w:rFonts w:ascii="Calibri" w:eastAsia="Times New Roman" w:hAnsi="Calibri" w:cs="Times New Roman"/>
                <w:b/>
                <w:bCs/>
                <w:color w:val="000000"/>
              </w:rPr>
              <w:t xml:space="preserve"> 86.00 </w:t>
            </w:r>
          </w:p>
        </w:tc>
        <w:tc>
          <w:tcPr>
            <w:tcW w:w="942" w:type="dxa"/>
            <w:tcBorders>
              <w:top w:val="nil"/>
              <w:left w:val="nil"/>
              <w:bottom w:val="nil"/>
              <w:right w:val="nil"/>
            </w:tcBorders>
            <w:shd w:val="clear" w:color="000000" w:fill="00FF99"/>
            <w:noWrap/>
            <w:vAlign w:val="bottom"/>
            <w:hideMark/>
          </w:tcPr>
          <w:p w:rsidR="00ED7946" w:rsidRPr="00ED7946" w:rsidRDefault="00ED7946" w:rsidP="00ED7946">
            <w:pPr>
              <w:spacing w:after="0" w:line="240" w:lineRule="auto"/>
              <w:jc w:val="right"/>
              <w:rPr>
                <w:rFonts w:ascii="Calibri" w:eastAsia="Times New Roman" w:hAnsi="Calibri" w:cs="Times New Roman"/>
                <w:b/>
                <w:bCs/>
                <w:color w:val="000000"/>
              </w:rPr>
            </w:pPr>
            <w:r w:rsidRPr="00ED7946">
              <w:rPr>
                <w:rFonts w:ascii="Calibri" w:eastAsia="Times New Roman" w:hAnsi="Calibri" w:cs="Times New Roman"/>
                <w:b/>
                <w:bCs/>
                <w:color w:val="000000"/>
              </w:rPr>
              <w:t xml:space="preserve">200,000 </w:t>
            </w:r>
          </w:p>
        </w:tc>
        <w:tc>
          <w:tcPr>
            <w:tcW w:w="760" w:type="dxa"/>
            <w:tcBorders>
              <w:top w:val="nil"/>
              <w:left w:val="nil"/>
              <w:bottom w:val="nil"/>
              <w:right w:val="nil"/>
            </w:tcBorders>
            <w:shd w:val="clear" w:color="000000" w:fill="00FF99"/>
            <w:noWrap/>
            <w:vAlign w:val="bottom"/>
            <w:hideMark/>
          </w:tcPr>
          <w:p w:rsidR="00ED7946" w:rsidRPr="00ED7946" w:rsidRDefault="00ED7946" w:rsidP="00ED7946">
            <w:pPr>
              <w:spacing w:after="0" w:line="240" w:lineRule="auto"/>
              <w:jc w:val="right"/>
              <w:rPr>
                <w:rFonts w:ascii="Calibri" w:eastAsia="Times New Roman" w:hAnsi="Calibri" w:cs="Times New Roman"/>
                <w:color w:val="000000"/>
              </w:rPr>
            </w:pPr>
            <w:r w:rsidRPr="00ED7946">
              <w:rPr>
                <w:rFonts w:ascii="Calibri" w:eastAsia="Times New Roman" w:hAnsi="Calibri" w:cs="Times New Roman"/>
                <w:color w:val="000000"/>
              </w:rPr>
              <w:t> </w:t>
            </w:r>
          </w:p>
        </w:tc>
        <w:tc>
          <w:tcPr>
            <w:tcW w:w="940" w:type="dxa"/>
            <w:tcBorders>
              <w:top w:val="nil"/>
              <w:left w:val="nil"/>
              <w:bottom w:val="nil"/>
              <w:right w:val="nil"/>
            </w:tcBorders>
            <w:shd w:val="clear" w:color="000000" w:fill="00FF99"/>
            <w:noWrap/>
            <w:vAlign w:val="bottom"/>
            <w:hideMark/>
          </w:tcPr>
          <w:p w:rsidR="00ED7946" w:rsidRPr="00ED7946" w:rsidRDefault="00ED7946" w:rsidP="00ED7946">
            <w:pPr>
              <w:spacing w:after="0" w:line="240" w:lineRule="auto"/>
              <w:jc w:val="right"/>
              <w:rPr>
                <w:rFonts w:ascii="Calibri" w:eastAsia="Times New Roman" w:hAnsi="Calibri" w:cs="Times New Roman"/>
                <w:color w:val="000000"/>
              </w:rPr>
            </w:pPr>
            <w:r w:rsidRPr="00ED7946">
              <w:rPr>
                <w:rFonts w:ascii="Calibri" w:eastAsia="Times New Roman" w:hAnsi="Calibri" w:cs="Times New Roman"/>
                <w:color w:val="000000"/>
              </w:rPr>
              <w:t> </w:t>
            </w:r>
          </w:p>
        </w:tc>
        <w:tc>
          <w:tcPr>
            <w:tcW w:w="1360" w:type="dxa"/>
            <w:tcBorders>
              <w:top w:val="nil"/>
              <w:left w:val="nil"/>
              <w:bottom w:val="nil"/>
              <w:right w:val="single" w:sz="4" w:space="0" w:color="auto"/>
            </w:tcBorders>
            <w:shd w:val="clear" w:color="000000" w:fill="00FF99"/>
            <w:noWrap/>
            <w:vAlign w:val="bottom"/>
            <w:hideMark/>
          </w:tcPr>
          <w:p w:rsidR="00ED7946" w:rsidRPr="00ED7946" w:rsidRDefault="00ED7946" w:rsidP="00ED7946">
            <w:pPr>
              <w:spacing w:after="0" w:line="240" w:lineRule="auto"/>
              <w:jc w:val="right"/>
              <w:rPr>
                <w:rFonts w:ascii="Calibri" w:eastAsia="Times New Roman" w:hAnsi="Calibri" w:cs="Times New Roman"/>
                <w:color w:val="000000"/>
              </w:rPr>
            </w:pPr>
            <w:r w:rsidRPr="00ED7946">
              <w:rPr>
                <w:rFonts w:ascii="Calibri" w:eastAsia="Times New Roman" w:hAnsi="Calibri" w:cs="Times New Roman"/>
                <w:color w:val="000000"/>
              </w:rPr>
              <w:t xml:space="preserve">17,200,000 </w:t>
            </w:r>
          </w:p>
        </w:tc>
      </w:tr>
      <w:tr w:rsidR="00ED7946" w:rsidRPr="00ED7946" w:rsidTr="00064783">
        <w:trPr>
          <w:trHeight w:val="432"/>
        </w:trPr>
        <w:tc>
          <w:tcPr>
            <w:tcW w:w="545" w:type="dxa"/>
            <w:tcBorders>
              <w:top w:val="nil"/>
              <w:left w:val="single" w:sz="4" w:space="0" w:color="auto"/>
              <w:bottom w:val="nil"/>
              <w:right w:val="nil"/>
            </w:tcBorders>
            <w:shd w:val="clear" w:color="auto" w:fill="auto"/>
            <w:noWrap/>
            <w:vAlign w:val="bottom"/>
            <w:hideMark/>
          </w:tcPr>
          <w:p w:rsidR="00ED7946" w:rsidRPr="00ED7946" w:rsidRDefault="00ED7946" w:rsidP="00ED7946">
            <w:pPr>
              <w:spacing w:after="0" w:line="240" w:lineRule="auto"/>
              <w:jc w:val="center"/>
              <w:rPr>
                <w:rFonts w:ascii="Calibri" w:eastAsia="Times New Roman" w:hAnsi="Calibri" w:cs="Times New Roman"/>
                <w:color w:val="000000"/>
              </w:rPr>
            </w:pPr>
            <w:r w:rsidRPr="00ED7946">
              <w:rPr>
                <w:rFonts w:ascii="Calibri" w:eastAsia="Times New Roman" w:hAnsi="Calibri" w:cs="Times New Roman"/>
                <w:color w:val="000000"/>
              </w:rPr>
              <w:t>8</w:t>
            </w:r>
          </w:p>
        </w:tc>
        <w:tc>
          <w:tcPr>
            <w:tcW w:w="2700" w:type="dxa"/>
            <w:tcBorders>
              <w:top w:val="nil"/>
              <w:left w:val="nil"/>
              <w:bottom w:val="nil"/>
              <w:right w:val="nil"/>
            </w:tcBorders>
            <w:shd w:val="clear" w:color="auto" w:fill="auto"/>
            <w:noWrap/>
            <w:vAlign w:val="bottom"/>
            <w:hideMark/>
          </w:tcPr>
          <w:p w:rsidR="00ED7946" w:rsidRPr="00ED7946" w:rsidRDefault="002F1188" w:rsidP="00ED794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Dry - </w:t>
            </w:r>
            <w:r w:rsidR="00ED7946" w:rsidRPr="00ED7946">
              <w:rPr>
                <w:rFonts w:ascii="Calibri" w:eastAsia="Times New Roman" w:hAnsi="Calibri" w:cs="Times New Roman"/>
                <w:color w:val="000000"/>
              </w:rPr>
              <w:t>Nov 2009 - Feb 2010</w:t>
            </w:r>
          </w:p>
        </w:tc>
        <w:tc>
          <w:tcPr>
            <w:tcW w:w="1250"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b/>
                <w:bCs/>
              </w:rPr>
            </w:pPr>
            <w:r w:rsidRPr="00ED7946">
              <w:rPr>
                <w:rFonts w:ascii="Calibri" w:eastAsia="Times New Roman" w:hAnsi="Calibri" w:cs="Times New Roman"/>
                <w:b/>
                <w:bCs/>
              </w:rPr>
              <w:t xml:space="preserve">128.91 </w:t>
            </w:r>
          </w:p>
        </w:tc>
        <w:tc>
          <w:tcPr>
            <w:tcW w:w="1000"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b/>
                <w:bCs/>
              </w:rPr>
            </w:pPr>
            <w:r w:rsidRPr="00ED7946">
              <w:rPr>
                <w:rFonts w:ascii="Calibri" w:eastAsia="Times New Roman" w:hAnsi="Calibri" w:cs="Times New Roman"/>
                <w:b/>
                <w:bCs/>
              </w:rPr>
              <w:t xml:space="preserve">93.00 </w:t>
            </w:r>
          </w:p>
        </w:tc>
        <w:tc>
          <w:tcPr>
            <w:tcW w:w="942"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b/>
                <w:bCs/>
              </w:rPr>
            </w:pPr>
            <w:r w:rsidRPr="00ED7946">
              <w:rPr>
                <w:rFonts w:ascii="Calibri" w:eastAsia="Times New Roman" w:hAnsi="Calibri" w:cs="Times New Roman"/>
                <w:b/>
                <w:bCs/>
              </w:rPr>
              <w:t xml:space="preserve">180,000 </w:t>
            </w:r>
          </w:p>
        </w:tc>
        <w:tc>
          <w:tcPr>
            <w:tcW w:w="760"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b/>
                <w:bCs/>
              </w:rPr>
            </w:pPr>
            <w:r w:rsidRPr="00ED7946">
              <w:rPr>
                <w:rFonts w:ascii="Calibri" w:eastAsia="Times New Roman" w:hAnsi="Calibri" w:cs="Times New Roman"/>
                <w:b/>
                <w:bCs/>
              </w:rPr>
              <w:t xml:space="preserve">35.51 </w:t>
            </w:r>
          </w:p>
        </w:tc>
        <w:tc>
          <w:tcPr>
            <w:tcW w:w="940" w:type="dxa"/>
            <w:tcBorders>
              <w:top w:val="nil"/>
              <w:left w:val="nil"/>
              <w:bottom w:val="nil"/>
              <w:right w:val="nil"/>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b/>
                <w:bCs/>
              </w:rPr>
            </w:pPr>
            <w:r w:rsidRPr="00ED7946">
              <w:rPr>
                <w:rFonts w:ascii="Calibri" w:eastAsia="Times New Roman" w:hAnsi="Calibri" w:cs="Times New Roman"/>
                <w:b/>
                <w:bCs/>
              </w:rPr>
              <w:t xml:space="preserve">80,000 </w:t>
            </w:r>
          </w:p>
        </w:tc>
        <w:tc>
          <w:tcPr>
            <w:tcW w:w="1360" w:type="dxa"/>
            <w:tcBorders>
              <w:top w:val="nil"/>
              <w:left w:val="nil"/>
              <w:bottom w:val="nil"/>
              <w:right w:val="single" w:sz="4" w:space="0" w:color="auto"/>
            </w:tcBorders>
            <w:shd w:val="clear" w:color="auto" w:fill="auto"/>
            <w:noWrap/>
            <w:vAlign w:val="bottom"/>
            <w:hideMark/>
          </w:tcPr>
          <w:p w:rsidR="00ED7946" w:rsidRPr="00ED7946" w:rsidRDefault="00ED7946" w:rsidP="00ED7946">
            <w:pPr>
              <w:spacing w:after="0" w:line="240" w:lineRule="auto"/>
              <w:jc w:val="right"/>
              <w:rPr>
                <w:rFonts w:ascii="Calibri" w:eastAsia="Times New Roman" w:hAnsi="Calibri" w:cs="Times New Roman"/>
              </w:rPr>
            </w:pPr>
            <w:r w:rsidRPr="00ED7946">
              <w:rPr>
                <w:rFonts w:ascii="Calibri" w:eastAsia="Times New Roman" w:hAnsi="Calibri" w:cs="Times New Roman"/>
              </w:rPr>
              <w:t xml:space="preserve">19,600,800 </w:t>
            </w:r>
          </w:p>
        </w:tc>
      </w:tr>
      <w:tr w:rsidR="00ED7946" w:rsidRPr="00ED7946" w:rsidTr="00064783">
        <w:trPr>
          <w:trHeight w:val="432"/>
        </w:trPr>
        <w:tc>
          <w:tcPr>
            <w:tcW w:w="545" w:type="dxa"/>
            <w:tcBorders>
              <w:top w:val="nil"/>
              <w:left w:val="single" w:sz="4" w:space="0" w:color="auto"/>
              <w:bottom w:val="single" w:sz="4" w:space="0" w:color="auto"/>
              <w:right w:val="nil"/>
            </w:tcBorders>
            <w:shd w:val="clear" w:color="000000" w:fill="00FF99"/>
            <w:noWrap/>
            <w:vAlign w:val="bottom"/>
            <w:hideMark/>
          </w:tcPr>
          <w:p w:rsidR="00ED7946" w:rsidRPr="00ED7946" w:rsidRDefault="00ED7946" w:rsidP="00ED7946">
            <w:pPr>
              <w:spacing w:after="0" w:line="240" w:lineRule="auto"/>
              <w:jc w:val="center"/>
              <w:rPr>
                <w:rFonts w:ascii="Calibri" w:eastAsia="Times New Roman" w:hAnsi="Calibri" w:cs="Times New Roman"/>
                <w:color w:val="000000"/>
              </w:rPr>
            </w:pPr>
            <w:r w:rsidRPr="00ED7946">
              <w:rPr>
                <w:rFonts w:ascii="Calibri" w:eastAsia="Times New Roman" w:hAnsi="Calibri" w:cs="Times New Roman"/>
                <w:color w:val="000000"/>
              </w:rPr>
              <w:t>9</w:t>
            </w:r>
          </w:p>
        </w:tc>
        <w:tc>
          <w:tcPr>
            <w:tcW w:w="2700" w:type="dxa"/>
            <w:tcBorders>
              <w:top w:val="nil"/>
              <w:left w:val="nil"/>
              <w:bottom w:val="single" w:sz="4" w:space="0" w:color="auto"/>
              <w:right w:val="nil"/>
            </w:tcBorders>
            <w:shd w:val="clear" w:color="000000" w:fill="00FF99"/>
            <w:noWrap/>
            <w:vAlign w:val="bottom"/>
            <w:hideMark/>
          </w:tcPr>
          <w:p w:rsidR="00ED7946" w:rsidRPr="00ED7946" w:rsidRDefault="00ED7946" w:rsidP="00ED794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Early wet - </w:t>
            </w:r>
            <w:r w:rsidRPr="00ED7946">
              <w:rPr>
                <w:rFonts w:ascii="Calibri" w:eastAsia="Times New Roman" w:hAnsi="Calibri" w:cs="Times New Roman"/>
                <w:color w:val="000000"/>
              </w:rPr>
              <w:t>Apr - July 2010</w:t>
            </w:r>
          </w:p>
        </w:tc>
        <w:tc>
          <w:tcPr>
            <w:tcW w:w="1250" w:type="dxa"/>
            <w:tcBorders>
              <w:top w:val="nil"/>
              <w:left w:val="nil"/>
              <w:bottom w:val="single" w:sz="4" w:space="0" w:color="auto"/>
              <w:right w:val="nil"/>
            </w:tcBorders>
            <w:shd w:val="clear" w:color="000000" w:fill="00FF99"/>
            <w:noWrap/>
            <w:vAlign w:val="bottom"/>
            <w:hideMark/>
          </w:tcPr>
          <w:p w:rsidR="00ED7946" w:rsidRPr="00D14895" w:rsidRDefault="00ED7946" w:rsidP="00064783">
            <w:pPr>
              <w:spacing w:after="0" w:line="240" w:lineRule="auto"/>
              <w:jc w:val="right"/>
              <w:rPr>
                <w:rFonts w:ascii="Calibri" w:eastAsia="Times New Roman" w:hAnsi="Calibri" w:cs="Times New Roman"/>
                <w:b/>
                <w:color w:val="000000"/>
              </w:rPr>
            </w:pPr>
            <w:r w:rsidRPr="00D14895">
              <w:rPr>
                <w:rFonts w:ascii="Calibri" w:eastAsia="Times New Roman" w:hAnsi="Calibri" w:cs="Times New Roman"/>
                <w:b/>
                <w:color w:val="000000"/>
              </w:rPr>
              <w:t xml:space="preserve">60.00 </w:t>
            </w:r>
          </w:p>
        </w:tc>
        <w:tc>
          <w:tcPr>
            <w:tcW w:w="1000" w:type="dxa"/>
            <w:tcBorders>
              <w:top w:val="nil"/>
              <w:left w:val="nil"/>
              <w:bottom w:val="single" w:sz="4" w:space="0" w:color="auto"/>
              <w:right w:val="nil"/>
            </w:tcBorders>
            <w:shd w:val="clear" w:color="000000" w:fill="00FF99"/>
            <w:noWrap/>
            <w:vAlign w:val="bottom"/>
            <w:hideMark/>
          </w:tcPr>
          <w:p w:rsidR="00ED7946" w:rsidRPr="00D14895" w:rsidRDefault="00ED7946" w:rsidP="00064783">
            <w:pPr>
              <w:spacing w:after="0" w:line="240" w:lineRule="auto"/>
              <w:jc w:val="right"/>
              <w:rPr>
                <w:rFonts w:ascii="Calibri" w:eastAsia="Times New Roman" w:hAnsi="Calibri" w:cs="Times New Roman"/>
                <w:b/>
                <w:color w:val="000000"/>
              </w:rPr>
            </w:pPr>
            <w:r w:rsidRPr="00D14895">
              <w:rPr>
                <w:rFonts w:ascii="Calibri" w:eastAsia="Times New Roman" w:hAnsi="Calibri" w:cs="Times New Roman"/>
                <w:b/>
                <w:color w:val="000000"/>
              </w:rPr>
              <w:t xml:space="preserve">60.00 </w:t>
            </w:r>
          </w:p>
        </w:tc>
        <w:tc>
          <w:tcPr>
            <w:tcW w:w="942" w:type="dxa"/>
            <w:tcBorders>
              <w:top w:val="nil"/>
              <w:left w:val="nil"/>
              <w:bottom w:val="single" w:sz="4" w:space="0" w:color="auto"/>
              <w:right w:val="nil"/>
            </w:tcBorders>
            <w:shd w:val="clear" w:color="000000" w:fill="00FF99"/>
            <w:noWrap/>
            <w:vAlign w:val="bottom"/>
            <w:hideMark/>
          </w:tcPr>
          <w:p w:rsidR="00ED7946" w:rsidRPr="00ED7946" w:rsidRDefault="00ED7946" w:rsidP="00ED7946">
            <w:pPr>
              <w:spacing w:after="0" w:line="240" w:lineRule="auto"/>
              <w:jc w:val="right"/>
              <w:rPr>
                <w:rFonts w:ascii="Calibri" w:eastAsia="Times New Roman" w:hAnsi="Calibri" w:cs="Times New Roman"/>
                <w:b/>
                <w:bCs/>
                <w:color w:val="000000"/>
              </w:rPr>
            </w:pPr>
            <w:r w:rsidRPr="00ED7946">
              <w:rPr>
                <w:rFonts w:ascii="Calibri" w:eastAsia="Times New Roman" w:hAnsi="Calibri" w:cs="Times New Roman"/>
                <w:b/>
                <w:bCs/>
                <w:color w:val="000000"/>
              </w:rPr>
              <w:t xml:space="preserve">50,000 </w:t>
            </w:r>
          </w:p>
        </w:tc>
        <w:tc>
          <w:tcPr>
            <w:tcW w:w="760" w:type="dxa"/>
            <w:tcBorders>
              <w:top w:val="nil"/>
              <w:left w:val="nil"/>
              <w:bottom w:val="single" w:sz="4" w:space="0" w:color="auto"/>
              <w:right w:val="nil"/>
            </w:tcBorders>
            <w:shd w:val="clear" w:color="000000" w:fill="00FF99"/>
            <w:noWrap/>
            <w:vAlign w:val="bottom"/>
            <w:hideMark/>
          </w:tcPr>
          <w:p w:rsidR="00ED7946" w:rsidRPr="00ED7946" w:rsidRDefault="00ED7946" w:rsidP="00ED7946">
            <w:pPr>
              <w:spacing w:after="0" w:line="240" w:lineRule="auto"/>
              <w:jc w:val="right"/>
              <w:rPr>
                <w:rFonts w:ascii="Calibri" w:eastAsia="Times New Roman" w:hAnsi="Calibri" w:cs="Times New Roman"/>
                <w:color w:val="000000"/>
              </w:rPr>
            </w:pPr>
            <w:r w:rsidRPr="00ED7946">
              <w:rPr>
                <w:rFonts w:ascii="Calibri" w:eastAsia="Times New Roman" w:hAnsi="Calibri" w:cs="Times New Roman"/>
                <w:color w:val="000000"/>
              </w:rPr>
              <w:t> </w:t>
            </w:r>
          </w:p>
        </w:tc>
        <w:tc>
          <w:tcPr>
            <w:tcW w:w="940" w:type="dxa"/>
            <w:tcBorders>
              <w:top w:val="nil"/>
              <w:left w:val="nil"/>
              <w:bottom w:val="single" w:sz="4" w:space="0" w:color="auto"/>
              <w:right w:val="nil"/>
            </w:tcBorders>
            <w:shd w:val="clear" w:color="000000" w:fill="00FF99"/>
            <w:noWrap/>
            <w:vAlign w:val="bottom"/>
            <w:hideMark/>
          </w:tcPr>
          <w:p w:rsidR="00ED7946" w:rsidRPr="00ED7946" w:rsidRDefault="00ED7946" w:rsidP="00ED7946">
            <w:pPr>
              <w:spacing w:after="0" w:line="240" w:lineRule="auto"/>
              <w:jc w:val="right"/>
              <w:rPr>
                <w:rFonts w:ascii="Calibri" w:eastAsia="Times New Roman" w:hAnsi="Calibri" w:cs="Times New Roman"/>
                <w:color w:val="000000"/>
              </w:rPr>
            </w:pPr>
            <w:r w:rsidRPr="00ED7946">
              <w:rPr>
                <w:rFonts w:ascii="Calibri" w:eastAsia="Times New Roman" w:hAnsi="Calibri" w:cs="Times New Roman"/>
                <w:color w:val="000000"/>
              </w:rPr>
              <w:t> </w:t>
            </w:r>
          </w:p>
        </w:tc>
        <w:tc>
          <w:tcPr>
            <w:tcW w:w="1360" w:type="dxa"/>
            <w:tcBorders>
              <w:top w:val="nil"/>
              <w:left w:val="nil"/>
              <w:bottom w:val="single" w:sz="4" w:space="0" w:color="auto"/>
              <w:right w:val="single" w:sz="4" w:space="0" w:color="auto"/>
            </w:tcBorders>
            <w:shd w:val="clear" w:color="000000" w:fill="00FF99"/>
            <w:noWrap/>
            <w:vAlign w:val="bottom"/>
            <w:hideMark/>
          </w:tcPr>
          <w:p w:rsidR="00ED7946" w:rsidRPr="00ED7946" w:rsidRDefault="00ED7946" w:rsidP="00ED7946">
            <w:pPr>
              <w:spacing w:after="0" w:line="240" w:lineRule="auto"/>
              <w:jc w:val="right"/>
              <w:rPr>
                <w:rFonts w:ascii="Calibri" w:eastAsia="Times New Roman" w:hAnsi="Calibri" w:cs="Times New Roman"/>
                <w:color w:val="000000"/>
              </w:rPr>
            </w:pPr>
            <w:r w:rsidRPr="00ED7946">
              <w:rPr>
                <w:rFonts w:ascii="Calibri" w:eastAsia="Times New Roman" w:hAnsi="Calibri" w:cs="Times New Roman"/>
                <w:color w:val="000000"/>
              </w:rPr>
              <w:t xml:space="preserve">3,000,000 </w:t>
            </w:r>
          </w:p>
        </w:tc>
      </w:tr>
      <w:tr w:rsidR="00ED7946" w:rsidRPr="00ED7946" w:rsidTr="001F5E8A">
        <w:trPr>
          <w:trHeight w:val="300"/>
        </w:trPr>
        <w:tc>
          <w:tcPr>
            <w:tcW w:w="545" w:type="dxa"/>
            <w:tcBorders>
              <w:top w:val="nil"/>
              <w:left w:val="single" w:sz="4" w:space="0" w:color="auto"/>
              <w:bottom w:val="single" w:sz="4" w:space="0" w:color="auto"/>
              <w:right w:val="nil"/>
            </w:tcBorders>
            <w:shd w:val="clear" w:color="000000" w:fill="FCD5B4"/>
            <w:noWrap/>
            <w:vAlign w:val="bottom"/>
            <w:hideMark/>
          </w:tcPr>
          <w:p w:rsidR="00ED7946" w:rsidRPr="00ED7946" w:rsidRDefault="00ED7946" w:rsidP="00ED7946">
            <w:pPr>
              <w:spacing w:after="0" w:line="240" w:lineRule="auto"/>
              <w:jc w:val="center"/>
              <w:rPr>
                <w:rFonts w:ascii="Calibri" w:eastAsia="Times New Roman" w:hAnsi="Calibri" w:cs="Times New Roman"/>
                <w:color w:val="000000"/>
              </w:rPr>
            </w:pPr>
            <w:r w:rsidRPr="00ED7946">
              <w:rPr>
                <w:rFonts w:ascii="Calibri" w:eastAsia="Times New Roman" w:hAnsi="Calibri" w:cs="Times New Roman"/>
                <w:color w:val="000000"/>
              </w:rPr>
              <w:t>10</w:t>
            </w:r>
          </w:p>
        </w:tc>
        <w:tc>
          <w:tcPr>
            <w:tcW w:w="2700" w:type="dxa"/>
            <w:tcBorders>
              <w:top w:val="nil"/>
              <w:left w:val="nil"/>
              <w:bottom w:val="single" w:sz="4" w:space="0" w:color="auto"/>
              <w:right w:val="nil"/>
            </w:tcBorders>
            <w:shd w:val="clear" w:color="000000" w:fill="FCD5B4"/>
            <w:noWrap/>
            <w:vAlign w:val="bottom"/>
            <w:hideMark/>
          </w:tcPr>
          <w:p w:rsidR="00D14895" w:rsidRDefault="00D14895" w:rsidP="00ED7946">
            <w:pPr>
              <w:spacing w:after="0" w:line="240" w:lineRule="auto"/>
              <w:rPr>
                <w:rFonts w:ascii="Calibri" w:eastAsia="Times New Roman" w:hAnsi="Calibri" w:cs="Times New Roman"/>
                <w:color w:val="000000"/>
              </w:rPr>
            </w:pPr>
            <w:r>
              <w:rPr>
                <w:rFonts w:ascii="Calibri" w:eastAsia="Times New Roman" w:hAnsi="Calibri" w:cs="Times New Roman"/>
                <w:color w:val="000000"/>
              </w:rPr>
              <w:t>Planned:</w:t>
            </w:r>
          </w:p>
          <w:p w:rsidR="00ED7946" w:rsidRPr="00ED7946" w:rsidRDefault="00ED7946" w:rsidP="00ED794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Dry - </w:t>
            </w:r>
            <w:r w:rsidRPr="00ED7946">
              <w:rPr>
                <w:rFonts w:ascii="Calibri" w:eastAsia="Times New Roman" w:hAnsi="Calibri" w:cs="Times New Roman"/>
                <w:color w:val="000000"/>
              </w:rPr>
              <w:t>Nov 2010 - Feb 2011</w:t>
            </w:r>
          </w:p>
        </w:tc>
        <w:tc>
          <w:tcPr>
            <w:tcW w:w="1250" w:type="dxa"/>
            <w:tcBorders>
              <w:top w:val="nil"/>
              <w:left w:val="nil"/>
              <w:bottom w:val="single" w:sz="4" w:space="0" w:color="auto"/>
              <w:right w:val="nil"/>
            </w:tcBorders>
            <w:shd w:val="clear" w:color="000000" w:fill="FCD5B4"/>
            <w:noWrap/>
            <w:vAlign w:val="bottom"/>
            <w:hideMark/>
          </w:tcPr>
          <w:p w:rsidR="00ED7946" w:rsidRPr="00ED7946" w:rsidRDefault="00ED7946" w:rsidP="00ED7946">
            <w:pPr>
              <w:spacing w:after="0" w:line="240" w:lineRule="auto"/>
              <w:jc w:val="right"/>
              <w:rPr>
                <w:rFonts w:ascii="Calibri" w:eastAsia="Times New Roman" w:hAnsi="Calibri" w:cs="Times New Roman"/>
              </w:rPr>
            </w:pPr>
            <w:r w:rsidRPr="00ED7946">
              <w:rPr>
                <w:rFonts w:ascii="Calibri" w:eastAsia="Times New Roman" w:hAnsi="Calibri" w:cs="Times New Roman"/>
              </w:rPr>
              <w:t xml:space="preserve">160.00 </w:t>
            </w:r>
          </w:p>
        </w:tc>
        <w:tc>
          <w:tcPr>
            <w:tcW w:w="1000" w:type="dxa"/>
            <w:tcBorders>
              <w:top w:val="nil"/>
              <w:left w:val="nil"/>
              <w:bottom w:val="single" w:sz="4" w:space="0" w:color="auto"/>
              <w:right w:val="nil"/>
            </w:tcBorders>
            <w:shd w:val="clear" w:color="000000" w:fill="FCD5B4"/>
            <w:noWrap/>
            <w:vAlign w:val="bottom"/>
            <w:hideMark/>
          </w:tcPr>
          <w:p w:rsidR="00ED7946" w:rsidRPr="00ED7946" w:rsidRDefault="00ED7946" w:rsidP="00ED7946">
            <w:pPr>
              <w:spacing w:after="0" w:line="240" w:lineRule="auto"/>
              <w:jc w:val="right"/>
              <w:rPr>
                <w:rFonts w:ascii="Calibri" w:eastAsia="Times New Roman" w:hAnsi="Calibri" w:cs="Times New Roman"/>
              </w:rPr>
            </w:pPr>
            <w:r w:rsidRPr="00ED7946">
              <w:rPr>
                <w:rFonts w:ascii="Calibri" w:eastAsia="Times New Roman" w:hAnsi="Calibri" w:cs="Times New Roman"/>
              </w:rPr>
              <w:t xml:space="preserve">120.00 </w:t>
            </w:r>
          </w:p>
        </w:tc>
        <w:tc>
          <w:tcPr>
            <w:tcW w:w="942" w:type="dxa"/>
            <w:tcBorders>
              <w:top w:val="nil"/>
              <w:left w:val="nil"/>
              <w:bottom w:val="single" w:sz="4" w:space="0" w:color="auto"/>
              <w:right w:val="nil"/>
            </w:tcBorders>
            <w:shd w:val="clear" w:color="000000" w:fill="FCD5B4"/>
            <w:noWrap/>
            <w:vAlign w:val="bottom"/>
            <w:hideMark/>
          </w:tcPr>
          <w:p w:rsidR="00ED7946" w:rsidRPr="00ED7946" w:rsidRDefault="00ED7946" w:rsidP="00ED7946">
            <w:pPr>
              <w:spacing w:after="0" w:line="240" w:lineRule="auto"/>
              <w:jc w:val="right"/>
              <w:rPr>
                <w:rFonts w:ascii="Calibri" w:eastAsia="Times New Roman" w:hAnsi="Calibri" w:cs="Times New Roman"/>
              </w:rPr>
            </w:pPr>
            <w:r w:rsidRPr="00ED7946">
              <w:rPr>
                <w:rFonts w:ascii="Calibri" w:eastAsia="Times New Roman" w:hAnsi="Calibri" w:cs="Times New Roman"/>
              </w:rPr>
              <w:t xml:space="preserve">240,000 </w:t>
            </w:r>
          </w:p>
        </w:tc>
        <w:tc>
          <w:tcPr>
            <w:tcW w:w="760" w:type="dxa"/>
            <w:tcBorders>
              <w:top w:val="nil"/>
              <w:left w:val="nil"/>
              <w:bottom w:val="single" w:sz="4" w:space="0" w:color="auto"/>
              <w:right w:val="nil"/>
            </w:tcBorders>
            <w:shd w:val="clear" w:color="000000" w:fill="FCD5B4"/>
            <w:noWrap/>
            <w:vAlign w:val="bottom"/>
            <w:hideMark/>
          </w:tcPr>
          <w:p w:rsidR="00ED7946" w:rsidRPr="00ED7946" w:rsidRDefault="00ED7946" w:rsidP="00ED7946">
            <w:pPr>
              <w:spacing w:after="0" w:line="240" w:lineRule="auto"/>
              <w:jc w:val="right"/>
              <w:rPr>
                <w:rFonts w:ascii="Calibri" w:eastAsia="Times New Roman" w:hAnsi="Calibri" w:cs="Times New Roman"/>
              </w:rPr>
            </w:pPr>
            <w:r w:rsidRPr="00ED7946">
              <w:rPr>
                <w:rFonts w:ascii="Calibri" w:eastAsia="Times New Roman" w:hAnsi="Calibri" w:cs="Times New Roman"/>
              </w:rPr>
              <w:t xml:space="preserve">40.00 </w:t>
            </w:r>
          </w:p>
        </w:tc>
        <w:tc>
          <w:tcPr>
            <w:tcW w:w="940" w:type="dxa"/>
            <w:tcBorders>
              <w:top w:val="nil"/>
              <w:left w:val="nil"/>
              <w:bottom w:val="single" w:sz="4" w:space="0" w:color="auto"/>
              <w:right w:val="nil"/>
            </w:tcBorders>
            <w:shd w:val="clear" w:color="000000" w:fill="FCD5B4"/>
            <w:noWrap/>
            <w:vAlign w:val="bottom"/>
            <w:hideMark/>
          </w:tcPr>
          <w:p w:rsidR="00ED7946" w:rsidRPr="00ED7946" w:rsidRDefault="00ED7946" w:rsidP="00ED7946">
            <w:pPr>
              <w:spacing w:after="0" w:line="240" w:lineRule="auto"/>
              <w:jc w:val="right"/>
              <w:rPr>
                <w:rFonts w:ascii="Calibri" w:eastAsia="Times New Roman" w:hAnsi="Calibri" w:cs="Times New Roman"/>
              </w:rPr>
            </w:pPr>
            <w:r w:rsidRPr="00ED7946">
              <w:rPr>
                <w:rFonts w:ascii="Calibri" w:eastAsia="Times New Roman" w:hAnsi="Calibri" w:cs="Times New Roman"/>
              </w:rPr>
              <w:t xml:space="preserve">120,000 </w:t>
            </w:r>
          </w:p>
        </w:tc>
        <w:tc>
          <w:tcPr>
            <w:tcW w:w="1360" w:type="dxa"/>
            <w:tcBorders>
              <w:top w:val="nil"/>
              <w:left w:val="nil"/>
              <w:bottom w:val="single" w:sz="4" w:space="0" w:color="auto"/>
              <w:right w:val="single" w:sz="4" w:space="0" w:color="auto"/>
            </w:tcBorders>
            <w:shd w:val="clear" w:color="000000" w:fill="FCD5B4"/>
            <w:noWrap/>
            <w:vAlign w:val="bottom"/>
            <w:hideMark/>
          </w:tcPr>
          <w:p w:rsidR="00ED7946" w:rsidRPr="00ED7946" w:rsidRDefault="00ED7946" w:rsidP="00ED7946">
            <w:pPr>
              <w:spacing w:after="0" w:line="240" w:lineRule="auto"/>
              <w:jc w:val="right"/>
              <w:rPr>
                <w:rFonts w:ascii="Calibri" w:eastAsia="Times New Roman" w:hAnsi="Calibri" w:cs="Times New Roman"/>
              </w:rPr>
            </w:pPr>
            <w:r w:rsidRPr="00ED7946">
              <w:rPr>
                <w:rFonts w:ascii="Calibri" w:eastAsia="Times New Roman" w:hAnsi="Calibri" w:cs="Times New Roman"/>
              </w:rPr>
              <w:t xml:space="preserve">33,600,000 </w:t>
            </w:r>
          </w:p>
        </w:tc>
      </w:tr>
    </w:tbl>
    <w:p w:rsidR="00ED7946" w:rsidRDefault="003F19D1" w:rsidP="003F19D1">
      <w:pPr>
        <w:jc w:val="both"/>
      </w:pPr>
      <w:r>
        <w:t>* Numbers in italic are estimations from the FWUC, due to lack of written records at FWUC level.</w:t>
      </w:r>
    </w:p>
    <w:p w:rsidR="00D567AF" w:rsidRDefault="00D14895" w:rsidP="00C62430">
      <w:pPr>
        <w:jc w:val="both"/>
      </w:pPr>
      <w:r>
        <w:t xml:space="preserve">We can see in this table as well that the irrigated area never reached 300 ha as </w:t>
      </w:r>
      <w:r w:rsidR="002F1188">
        <w:t>it was planned initially</w:t>
      </w:r>
      <w:r>
        <w:t>, but was limited to around 130 ha maximum per season. The</w:t>
      </w:r>
      <w:r w:rsidR="00D567AF">
        <w:t xml:space="preserve"> reasons</w:t>
      </w:r>
      <w:r>
        <w:t xml:space="preserve"> are the following ones</w:t>
      </w:r>
      <w:r w:rsidR="00D567AF">
        <w:t>:</w:t>
      </w:r>
    </w:p>
    <w:p w:rsidR="00D567AF" w:rsidRDefault="00D567AF" w:rsidP="00D567AF">
      <w:pPr>
        <w:pStyle w:val="ListParagraph"/>
        <w:numPr>
          <w:ilvl w:val="0"/>
          <w:numId w:val="8"/>
        </w:numPr>
        <w:jc w:val="both"/>
      </w:pPr>
      <w:r>
        <w:t>The pumping capacity was lower than expected due also to the lower level of the water in the river during the growing season.</w:t>
      </w:r>
    </w:p>
    <w:p w:rsidR="00D567AF" w:rsidRDefault="00D567AF" w:rsidP="00D567AF">
      <w:pPr>
        <w:pStyle w:val="ListParagraph"/>
        <w:numPr>
          <w:ilvl w:val="0"/>
          <w:numId w:val="8"/>
        </w:numPr>
        <w:jc w:val="both"/>
      </w:pPr>
      <w:r>
        <w:t>Some farmers in the highest parts of the irrigated area wanted to continue to cultivate in the normal wet season without supplementary irrigation (and without higher costs).</w:t>
      </w:r>
    </w:p>
    <w:p w:rsidR="00D567AF" w:rsidRDefault="00D567AF" w:rsidP="00D567AF">
      <w:pPr>
        <w:pStyle w:val="ListParagraph"/>
        <w:numPr>
          <w:ilvl w:val="0"/>
          <w:numId w:val="8"/>
        </w:numPr>
        <w:jc w:val="both"/>
      </w:pPr>
      <w:r>
        <w:lastRenderedPageBreak/>
        <w:t xml:space="preserve">Some farmers in the higher half part of the primary canal are cultivating, but they have to pump water from the primary canal to the secondary canal. This is costly and many farmers cannot afford it. </w:t>
      </w:r>
    </w:p>
    <w:p w:rsidR="00D567AF" w:rsidRDefault="00D567AF" w:rsidP="00D567AF">
      <w:pPr>
        <w:pStyle w:val="ListParagraph"/>
        <w:numPr>
          <w:ilvl w:val="0"/>
          <w:numId w:val="8"/>
        </w:numPr>
        <w:jc w:val="both"/>
      </w:pPr>
      <w:r>
        <w:t>Some farmers could not afford the irrigation costs, especially during the early wet season, finally that season was abandoned during some years due also to lack of funds at FWUC level to pay for the fuel.</w:t>
      </w:r>
    </w:p>
    <w:p w:rsidR="002F1188" w:rsidRDefault="002F1188" w:rsidP="00D567AF">
      <w:pPr>
        <w:pStyle w:val="ListParagraph"/>
        <w:numPr>
          <w:ilvl w:val="0"/>
          <w:numId w:val="8"/>
        </w:numPr>
        <w:jc w:val="both"/>
      </w:pPr>
      <w:r>
        <w:t>The limited maintenance of the canals has also reduced the irrigation capacity of the system.</w:t>
      </w:r>
    </w:p>
    <w:p w:rsidR="002F1188" w:rsidRDefault="002F1188" w:rsidP="002F1188">
      <w:pPr>
        <w:pStyle w:val="ListParagraph"/>
        <w:ind w:left="1080"/>
        <w:jc w:val="both"/>
      </w:pPr>
    </w:p>
    <w:p w:rsidR="002F1188" w:rsidRPr="001F5E8A" w:rsidRDefault="002F1188" w:rsidP="001F5E8A">
      <w:pPr>
        <w:pStyle w:val="ListParagraph"/>
        <w:numPr>
          <w:ilvl w:val="0"/>
          <w:numId w:val="11"/>
        </w:numPr>
        <w:jc w:val="both"/>
        <w:rPr>
          <w:b/>
          <w:sz w:val="28"/>
          <w:u w:val="single"/>
        </w:rPr>
      </w:pPr>
      <w:r w:rsidRPr="001F5E8A">
        <w:rPr>
          <w:b/>
          <w:sz w:val="28"/>
          <w:u w:val="single"/>
        </w:rPr>
        <w:t>The 2009-2010 dry season: budget difficulties</w:t>
      </w:r>
    </w:p>
    <w:p w:rsidR="00055C6F" w:rsidRDefault="00A41B2A" w:rsidP="00C62430">
      <w:pPr>
        <w:jc w:val="both"/>
      </w:pPr>
      <w:r>
        <w:t>During the season 8, nearly 130 ha were irrigated. That year the FWUC had to pump nearly continuously to feed the fields due to a lack of rains and it costs to the FWUC over 17 million riels for the diesel and oil. This was over the financial capacity of the FWUC, but to save the crops they continued irrigating the fields by borrowing diesel from the station. They had to pay high interests and reimbursed with ISF collection at the harvesting time. The fund balance at the beginning of the early wet season, around 7 million riels, was insufficient to cover the operation costs, so the FWUC organized the diesel provision directly by the farmers. This is a temporary solution which will probably not be functional during the next season with more farmers. It will surely excl</w:t>
      </w:r>
      <w:r w:rsidR="00213515">
        <w:t>ude the poorest ones who have low</w:t>
      </w:r>
      <w:r>
        <w:t xml:space="preserve"> investment capacity.</w:t>
      </w:r>
    </w:p>
    <w:p w:rsidR="00F76411" w:rsidRDefault="0019084B" w:rsidP="00055C6F">
      <w:pPr>
        <w:spacing w:after="0"/>
        <w:jc w:val="both"/>
      </w:pPr>
      <w:r>
        <w:t>Table 3</w:t>
      </w:r>
      <w:r w:rsidR="00055C6F">
        <w:t>: FWUC fund balance from 2004 to 2010</w:t>
      </w:r>
      <w:r w:rsidR="00A41B2A">
        <w:t xml:space="preserve"> </w:t>
      </w:r>
    </w:p>
    <w:tbl>
      <w:tblPr>
        <w:tblW w:w="9502" w:type="dxa"/>
        <w:tblInd w:w="108" w:type="dxa"/>
        <w:tblLayout w:type="fixed"/>
        <w:tblLook w:val="04A0"/>
      </w:tblPr>
      <w:tblGrid>
        <w:gridCol w:w="720"/>
        <w:gridCol w:w="2610"/>
        <w:gridCol w:w="1280"/>
        <w:gridCol w:w="880"/>
        <w:gridCol w:w="1350"/>
        <w:gridCol w:w="1440"/>
        <w:gridCol w:w="1222"/>
      </w:tblGrid>
      <w:tr w:rsidR="00463FE5" w:rsidRPr="00A41B2A" w:rsidTr="00C90F68">
        <w:trPr>
          <w:trHeight w:val="645"/>
        </w:trPr>
        <w:tc>
          <w:tcPr>
            <w:tcW w:w="720" w:type="dxa"/>
            <w:vMerge w:val="restart"/>
            <w:tcBorders>
              <w:top w:val="single" w:sz="4" w:space="0" w:color="auto"/>
              <w:left w:val="nil"/>
              <w:right w:val="nil"/>
            </w:tcBorders>
            <w:shd w:val="clear" w:color="000000" w:fill="33CCCC"/>
            <w:vAlign w:val="center"/>
          </w:tcPr>
          <w:p w:rsidR="00463FE5" w:rsidRPr="00ED7946" w:rsidRDefault="00463FE5" w:rsidP="00055C6F">
            <w:pPr>
              <w:spacing w:after="0" w:line="240" w:lineRule="auto"/>
              <w:jc w:val="center"/>
              <w:rPr>
                <w:rFonts w:ascii="Calibri" w:eastAsia="Times New Roman" w:hAnsi="Calibri" w:cs="Times New Roman"/>
                <w:b/>
                <w:bCs/>
                <w:color w:val="000000"/>
              </w:rPr>
            </w:pPr>
            <w:r w:rsidRPr="00ED7946">
              <w:rPr>
                <w:rFonts w:ascii="Calibri" w:eastAsia="Times New Roman" w:hAnsi="Calibri" w:cs="Times New Roman"/>
                <w:b/>
                <w:bCs/>
                <w:color w:val="000000"/>
              </w:rPr>
              <w:t>No.</w:t>
            </w:r>
          </w:p>
        </w:tc>
        <w:tc>
          <w:tcPr>
            <w:tcW w:w="2610" w:type="dxa"/>
            <w:tcBorders>
              <w:top w:val="single" w:sz="4" w:space="0" w:color="auto"/>
              <w:left w:val="nil"/>
              <w:bottom w:val="nil"/>
              <w:right w:val="nil"/>
            </w:tcBorders>
            <w:shd w:val="clear" w:color="000000" w:fill="33CCCC"/>
            <w:vAlign w:val="center"/>
          </w:tcPr>
          <w:p w:rsidR="00463FE5" w:rsidRPr="00ED7946" w:rsidRDefault="00463FE5" w:rsidP="00A41B2A">
            <w:pPr>
              <w:spacing w:after="0" w:line="240" w:lineRule="auto"/>
              <w:jc w:val="center"/>
              <w:rPr>
                <w:rFonts w:ascii="Calibri" w:eastAsia="Times New Roman" w:hAnsi="Calibri" w:cs="Times New Roman"/>
                <w:b/>
                <w:bCs/>
                <w:color w:val="000000"/>
              </w:rPr>
            </w:pPr>
            <w:r w:rsidRPr="00ED7946">
              <w:rPr>
                <w:rFonts w:ascii="Calibri" w:eastAsia="Times New Roman" w:hAnsi="Calibri" w:cs="Times New Roman"/>
                <w:b/>
                <w:bCs/>
                <w:color w:val="000000"/>
              </w:rPr>
              <w:t>Season</w:t>
            </w:r>
          </w:p>
        </w:tc>
        <w:tc>
          <w:tcPr>
            <w:tcW w:w="1280" w:type="dxa"/>
            <w:tcBorders>
              <w:top w:val="single" w:sz="4" w:space="0" w:color="auto"/>
              <w:left w:val="nil"/>
              <w:bottom w:val="nil"/>
              <w:right w:val="nil"/>
            </w:tcBorders>
            <w:shd w:val="clear" w:color="000000" w:fill="33CCCC"/>
            <w:vAlign w:val="center"/>
            <w:hideMark/>
          </w:tcPr>
          <w:p w:rsidR="00463FE5" w:rsidRPr="00A41B2A" w:rsidRDefault="00463FE5" w:rsidP="00A41B2A">
            <w:pPr>
              <w:spacing w:after="0" w:line="240" w:lineRule="auto"/>
              <w:jc w:val="center"/>
              <w:rPr>
                <w:rFonts w:ascii="Calibri" w:eastAsia="Times New Roman" w:hAnsi="Calibri" w:cs="Times New Roman"/>
                <w:b/>
                <w:bCs/>
                <w:color w:val="000000"/>
              </w:rPr>
            </w:pPr>
            <w:bookmarkStart w:id="0" w:name="RANGE!K3:O15"/>
            <w:r w:rsidRPr="00A41B2A">
              <w:rPr>
                <w:rFonts w:ascii="Calibri" w:eastAsia="Times New Roman" w:hAnsi="Calibri" w:cs="Times New Roman"/>
                <w:b/>
                <w:bCs/>
                <w:color w:val="000000"/>
              </w:rPr>
              <w:t>Collected</w:t>
            </w:r>
            <w:bookmarkEnd w:id="0"/>
            <w:r w:rsidR="00C90F68">
              <w:rPr>
                <w:rFonts w:ascii="Calibri" w:eastAsia="Times New Roman" w:hAnsi="Calibri" w:cs="Times New Roman"/>
                <w:b/>
                <w:bCs/>
                <w:color w:val="000000"/>
              </w:rPr>
              <w:t xml:space="preserve"> ISF</w:t>
            </w:r>
          </w:p>
        </w:tc>
        <w:tc>
          <w:tcPr>
            <w:tcW w:w="880" w:type="dxa"/>
            <w:vMerge w:val="restart"/>
            <w:tcBorders>
              <w:top w:val="single" w:sz="4" w:space="0" w:color="auto"/>
              <w:left w:val="nil"/>
              <w:right w:val="nil"/>
            </w:tcBorders>
            <w:shd w:val="clear" w:color="000000" w:fill="33CCCC"/>
            <w:vAlign w:val="center"/>
            <w:hideMark/>
          </w:tcPr>
          <w:p w:rsidR="00463FE5" w:rsidRPr="00A41B2A" w:rsidRDefault="00463FE5" w:rsidP="00C90F68">
            <w:pPr>
              <w:spacing w:after="0" w:line="240" w:lineRule="auto"/>
              <w:jc w:val="center"/>
              <w:rPr>
                <w:rFonts w:ascii="Calibri" w:eastAsia="Times New Roman" w:hAnsi="Calibri" w:cs="Times New Roman"/>
                <w:b/>
                <w:bCs/>
                <w:color w:val="000000"/>
              </w:rPr>
            </w:pPr>
            <w:r w:rsidRPr="00A41B2A">
              <w:rPr>
                <w:rFonts w:ascii="Calibri" w:eastAsia="Times New Roman" w:hAnsi="Calibri" w:cs="Times New Roman"/>
                <w:b/>
                <w:bCs/>
                <w:color w:val="000000"/>
              </w:rPr>
              <w:t>% collected</w:t>
            </w:r>
          </w:p>
        </w:tc>
        <w:tc>
          <w:tcPr>
            <w:tcW w:w="1350" w:type="dxa"/>
            <w:tcBorders>
              <w:top w:val="single" w:sz="4" w:space="0" w:color="auto"/>
              <w:left w:val="nil"/>
              <w:bottom w:val="nil"/>
              <w:right w:val="nil"/>
            </w:tcBorders>
            <w:shd w:val="clear" w:color="000000" w:fill="33CCCC"/>
            <w:vAlign w:val="center"/>
            <w:hideMark/>
          </w:tcPr>
          <w:p w:rsidR="00463FE5" w:rsidRPr="00A41B2A" w:rsidRDefault="00463FE5" w:rsidP="00A41B2A">
            <w:pPr>
              <w:spacing w:after="0" w:line="240" w:lineRule="auto"/>
              <w:jc w:val="center"/>
              <w:rPr>
                <w:rFonts w:ascii="Calibri" w:eastAsia="Times New Roman" w:hAnsi="Calibri" w:cs="Times New Roman"/>
                <w:b/>
                <w:bCs/>
                <w:color w:val="000000"/>
              </w:rPr>
            </w:pPr>
            <w:r w:rsidRPr="00A41B2A">
              <w:rPr>
                <w:rFonts w:ascii="Calibri" w:eastAsia="Times New Roman" w:hAnsi="Calibri" w:cs="Times New Roman"/>
                <w:b/>
                <w:bCs/>
                <w:color w:val="000000"/>
              </w:rPr>
              <w:t>Other incomes</w:t>
            </w:r>
          </w:p>
        </w:tc>
        <w:tc>
          <w:tcPr>
            <w:tcW w:w="1440" w:type="dxa"/>
            <w:tcBorders>
              <w:top w:val="single" w:sz="4" w:space="0" w:color="auto"/>
              <w:left w:val="nil"/>
              <w:bottom w:val="nil"/>
              <w:right w:val="nil"/>
            </w:tcBorders>
            <w:shd w:val="clear" w:color="000000" w:fill="33CCCC"/>
            <w:vAlign w:val="center"/>
            <w:hideMark/>
          </w:tcPr>
          <w:p w:rsidR="00463FE5" w:rsidRPr="00A41B2A" w:rsidRDefault="00463FE5" w:rsidP="00A41B2A">
            <w:pPr>
              <w:spacing w:after="0" w:line="240" w:lineRule="auto"/>
              <w:jc w:val="center"/>
              <w:rPr>
                <w:rFonts w:ascii="Calibri" w:eastAsia="Times New Roman" w:hAnsi="Calibri" w:cs="Times New Roman"/>
                <w:b/>
                <w:bCs/>
                <w:color w:val="000000"/>
              </w:rPr>
            </w:pPr>
            <w:r w:rsidRPr="00A41B2A">
              <w:rPr>
                <w:rFonts w:ascii="Calibri" w:eastAsia="Times New Roman" w:hAnsi="Calibri" w:cs="Times New Roman"/>
                <w:b/>
                <w:bCs/>
                <w:color w:val="000000"/>
              </w:rPr>
              <w:t>Expenditures</w:t>
            </w:r>
          </w:p>
        </w:tc>
        <w:tc>
          <w:tcPr>
            <w:tcW w:w="1222" w:type="dxa"/>
            <w:tcBorders>
              <w:top w:val="single" w:sz="4" w:space="0" w:color="auto"/>
              <w:left w:val="nil"/>
              <w:bottom w:val="nil"/>
              <w:right w:val="nil"/>
            </w:tcBorders>
            <w:shd w:val="clear" w:color="000000" w:fill="33CCCC"/>
            <w:vAlign w:val="center"/>
            <w:hideMark/>
          </w:tcPr>
          <w:p w:rsidR="00463FE5" w:rsidRPr="00A41B2A" w:rsidRDefault="00463FE5" w:rsidP="00A41B2A">
            <w:pPr>
              <w:spacing w:after="0" w:line="240" w:lineRule="auto"/>
              <w:jc w:val="center"/>
              <w:rPr>
                <w:rFonts w:ascii="Calibri" w:eastAsia="Times New Roman" w:hAnsi="Calibri" w:cs="Times New Roman"/>
                <w:b/>
                <w:bCs/>
                <w:color w:val="000000"/>
              </w:rPr>
            </w:pPr>
            <w:r w:rsidRPr="00A41B2A">
              <w:rPr>
                <w:rFonts w:ascii="Calibri" w:eastAsia="Times New Roman" w:hAnsi="Calibri" w:cs="Times New Roman"/>
                <w:b/>
                <w:bCs/>
                <w:color w:val="000000"/>
              </w:rPr>
              <w:t>Balance</w:t>
            </w:r>
          </w:p>
        </w:tc>
      </w:tr>
      <w:tr w:rsidR="00463FE5" w:rsidRPr="00A41B2A" w:rsidTr="004D5C10">
        <w:trPr>
          <w:trHeight w:val="300"/>
        </w:trPr>
        <w:tc>
          <w:tcPr>
            <w:tcW w:w="720" w:type="dxa"/>
            <w:vMerge/>
            <w:tcBorders>
              <w:left w:val="nil"/>
              <w:bottom w:val="single" w:sz="4" w:space="0" w:color="auto"/>
              <w:right w:val="nil"/>
            </w:tcBorders>
            <w:shd w:val="clear" w:color="000000" w:fill="33CCCC"/>
            <w:vAlign w:val="center"/>
          </w:tcPr>
          <w:p w:rsidR="00463FE5" w:rsidRPr="00ED7946" w:rsidRDefault="00463FE5" w:rsidP="00A41B2A">
            <w:pPr>
              <w:spacing w:after="0" w:line="240" w:lineRule="auto"/>
              <w:rPr>
                <w:rFonts w:ascii="Calibri" w:eastAsia="Times New Roman" w:hAnsi="Calibri" w:cs="Times New Roman"/>
                <w:b/>
                <w:bCs/>
                <w:color w:val="000000"/>
              </w:rPr>
            </w:pPr>
          </w:p>
        </w:tc>
        <w:tc>
          <w:tcPr>
            <w:tcW w:w="2610" w:type="dxa"/>
            <w:tcBorders>
              <w:top w:val="nil"/>
              <w:left w:val="nil"/>
              <w:bottom w:val="single" w:sz="4" w:space="0" w:color="auto"/>
              <w:right w:val="nil"/>
            </w:tcBorders>
            <w:shd w:val="clear" w:color="000000" w:fill="33CCCC"/>
            <w:vAlign w:val="center"/>
          </w:tcPr>
          <w:p w:rsidR="00463FE5" w:rsidRPr="00ED7946" w:rsidRDefault="00463FE5" w:rsidP="00A41B2A">
            <w:pPr>
              <w:spacing w:after="0" w:line="240" w:lineRule="auto"/>
              <w:rPr>
                <w:rFonts w:ascii="Calibri" w:eastAsia="Times New Roman" w:hAnsi="Calibri" w:cs="Times New Roman"/>
                <w:b/>
                <w:bCs/>
                <w:color w:val="000000"/>
              </w:rPr>
            </w:pPr>
          </w:p>
        </w:tc>
        <w:tc>
          <w:tcPr>
            <w:tcW w:w="1280" w:type="dxa"/>
            <w:tcBorders>
              <w:top w:val="nil"/>
              <w:left w:val="nil"/>
              <w:bottom w:val="single" w:sz="4" w:space="0" w:color="auto"/>
              <w:right w:val="nil"/>
            </w:tcBorders>
            <w:shd w:val="clear" w:color="000000" w:fill="33CCCC"/>
            <w:vAlign w:val="center"/>
            <w:hideMark/>
          </w:tcPr>
          <w:p w:rsidR="00463FE5" w:rsidRPr="00A41B2A" w:rsidRDefault="00463FE5" w:rsidP="00A41B2A">
            <w:pPr>
              <w:spacing w:after="0" w:line="240" w:lineRule="auto"/>
              <w:jc w:val="center"/>
              <w:rPr>
                <w:rFonts w:ascii="Calibri" w:eastAsia="Times New Roman" w:hAnsi="Calibri" w:cs="Times New Roman"/>
                <w:b/>
                <w:bCs/>
                <w:color w:val="000000"/>
              </w:rPr>
            </w:pPr>
            <w:r w:rsidRPr="00A41B2A">
              <w:rPr>
                <w:rFonts w:ascii="Calibri" w:eastAsia="Times New Roman" w:hAnsi="Calibri" w:cs="Times New Roman"/>
                <w:b/>
                <w:bCs/>
                <w:color w:val="000000"/>
              </w:rPr>
              <w:t>riels</w:t>
            </w:r>
          </w:p>
        </w:tc>
        <w:tc>
          <w:tcPr>
            <w:tcW w:w="880" w:type="dxa"/>
            <w:vMerge/>
            <w:tcBorders>
              <w:left w:val="nil"/>
              <w:bottom w:val="single" w:sz="4" w:space="0" w:color="auto"/>
              <w:right w:val="nil"/>
            </w:tcBorders>
            <w:shd w:val="clear" w:color="000000" w:fill="33CCCC"/>
            <w:vAlign w:val="center"/>
            <w:hideMark/>
          </w:tcPr>
          <w:p w:rsidR="00463FE5" w:rsidRPr="00A41B2A" w:rsidRDefault="00463FE5" w:rsidP="00A41B2A">
            <w:pPr>
              <w:spacing w:after="0" w:line="240" w:lineRule="auto"/>
              <w:jc w:val="center"/>
              <w:rPr>
                <w:rFonts w:ascii="Calibri" w:eastAsia="Times New Roman" w:hAnsi="Calibri" w:cs="Times New Roman"/>
                <w:b/>
                <w:bCs/>
                <w:color w:val="000000"/>
              </w:rPr>
            </w:pPr>
          </w:p>
        </w:tc>
        <w:tc>
          <w:tcPr>
            <w:tcW w:w="1350" w:type="dxa"/>
            <w:tcBorders>
              <w:top w:val="nil"/>
              <w:left w:val="nil"/>
              <w:bottom w:val="single" w:sz="4" w:space="0" w:color="auto"/>
              <w:right w:val="nil"/>
            </w:tcBorders>
            <w:shd w:val="clear" w:color="000000" w:fill="33CCCC"/>
            <w:vAlign w:val="center"/>
            <w:hideMark/>
          </w:tcPr>
          <w:p w:rsidR="00463FE5" w:rsidRPr="00A41B2A" w:rsidRDefault="00463FE5" w:rsidP="00A41B2A">
            <w:pPr>
              <w:spacing w:after="0" w:line="240" w:lineRule="auto"/>
              <w:jc w:val="center"/>
              <w:rPr>
                <w:rFonts w:ascii="Calibri" w:eastAsia="Times New Roman" w:hAnsi="Calibri" w:cs="Times New Roman"/>
                <w:b/>
                <w:bCs/>
                <w:color w:val="000000"/>
              </w:rPr>
            </w:pPr>
            <w:r w:rsidRPr="00A41B2A">
              <w:rPr>
                <w:rFonts w:ascii="Calibri" w:eastAsia="Times New Roman" w:hAnsi="Calibri" w:cs="Times New Roman"/>
                <w:b/>
                <w:bCs/>
                <w:color w:val="000000"/>
              </w:rPr>
              <w:t>riels</w:t>
            </w:r>
          </w:p>
        </w:tc>
        <w:tc>
          <w:tcPr>
            <w:tcW w:w="1440" w:type="dxa"/>
            <w:tcBorders>
              <w:top w:val="nil"/>
              <w:left w:val="nil"/>
              <w:bottom w:val="single" w:sz="4" w:space="0" w:color="auto"/>
              <w:right w:val="nil"/>
            </w:tcBorders>
            <w:shd w:val="clear" w:color="000000" w:fill="33CCCC"/>
            <w:vAlign w:val="center"/>
            <w:hideMark/>
          </w:tcPr>
          <w:p w:rsidR="00463FE5" w:rsidRPr="00A41B2A" w:rsidRDefault="00C90F68" w:rsidP="00A41B2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r</w:t>
            </w:r>
            <w:r w:rsidR="00463FE5" w:rsidRPr="00A41B2A">
              <w:rPr>
                <w:rFonts w:ascii="Calibri" w:eastAsia="Times New Roman" w:hAnsi="Calibri" w:cs="Times New Roman"/>
                <w:b/>
                <w:bCs/>
                <w:color w:val="000000"/>
              </w:rPr>
              <w:t>iels</w:t>
            </w:r>
          </w:p>
        </w:tc>
        <w:tc>
          <w:tcPr>
            <w:tcW w:w="1222" w:type="dxa"/>
            <w:tcBorders>
              <w:top w:val="nil"/>
              <w:left w:val="nil"/>
              <w:bottom w:val="single" w:sz="4" w:space="0" w:color="auto"/>
              <w:right w:val="nil"/>
            </w:tcBorders>
            <w:shd w:val="clear" w:color="000000" w:fill="33CCCC"/>
            <w:vAlign w:val="center"/>
            <w:hideMark/>
          </w:tcPr>
          <w:p w:rsidR="00463FE5" w:rsidRPr="00A41B2A" w:rsidRDefault="00463FE5" w:rsidP="00A41B2A">
            <w:pPr>
              <w:spacing w:after="0" w:line="240" w:lineRule="auto"/>
              <w:jc w:val="center"/>
              <w:rPr>
                <w:rFonts w:ascii="Calibri" w:eastAsia="Times New Roman" w:hAnsi="Calibri" w:cs="Times New Roman"/>
                <w:b/>
                <w:bCs/>
                <w:color w:val="000000"/>
              </w:rPr>
            </w:pPr>
            <w:r w:rsidRPr="00A41B2A">
              <w:rPr>
                <w:rFonts w:ascii="Calibri" w:eastAsia="Times New Roman" w:hAnsi="Calibri" w:cs="Times New Roman"/>
                <w:b/>
                <w:bCs/>
                <w:color w:val="000000"/>
              </w:rPr>
              <w:t>riels</w:t>
            </w:r>
          </w:p>
        </w:tc>
      </w:tr>
      <w:tr w:rsidR="00A41B2A" w:rsidRPr="00A41B2A" w:rsidTr="00064783">
        <w:trPr>
          <w:trHeight w:val="432"/>
        </w:trPr>
        <w:tc>
          <w:tcPr>
            <w:tcW w:w="720" w:type="dxa"/>
            <w:tcBorders>
              <w:top w:val="nil"/>
              <w:left w:val="nil"/>
              <w:bottom w:val="nil"/>
              <w:right w:val="nil"/>
            </w:tcBorders>
            <w:vAlign w:val="bottom"/>
          </w:tcPr>
          <w:p w:rsidR="00A41B2A" w:rsidRPr="00ED7946" w:rsidRDefault="00A41B2A" w:rsidP="00A41B2A">
            <w:pPr>
              <w:spacing w:after="0" w:line="240" w:lineRule="auto"/>
              <w:jc w:val="center"/>
              <w:rPr>
                <w:rFonts w:ascii="Calibri" w:eastAsia="Times New Roman" w:hAnsi="Calibri" w:cs="Times New Roman"/>
                <w:color w:val="000000"/>
              </w:rPr>
            </w:pPr>
            <w:r w:rsidRPr="00ED7946">
              <w:rPr>
                <w:rFonts w:ascii="Calibri" w:eastAsia="Times New Roman" w:hAnsi="Calibri" w:cs="Times New Roman"/>
                <w:color w:val="000000"/>
              </w:rPr>
              <w:t>1</w:t>
            </w:r>
          </w:p>
        </w:tc>
        <w:tc>
          <w:tcPr>
            <w:tcW w:w="2610" w:type="dxa"/>
            <w:tcBorders>
              <w:top w:val="nil"/>
              <w:left w:val="nil"/>
              <w:bottom w:val="nil"/>
              <w:right w:val="nil"/>
            </w:tcBorders>
            <w:vAlign w:val="bottom"/>
          </w:tcPr>
          <w:p w:rsidR="00A41B2A" w:rsidRPr="00ED7946" w:rsidRDefault="00A41B2A" w:rsidP="00A41B2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Dry - </w:t>
            </w:r>
            <w:r w:rsidRPr="00ED7946">
              <w:rPr>
                <w:rFonts w:ascii="Calibri" w:eastAsia="Times New Roman" w:hAnsi="Calibri" w:cs="Times New Roman"/>
                <w:color w:val="000000"/>
              </w:rPr>
              <w:t>Nov 2004 - Feb 2005</w:t>
            </w:r>
          </w:p>
        </w:tc>
        <w:tc>
          <w:tcPr>
            <w:tcW w:w="1280" w:type="dxa"/>
            <w:tcBorders>
              <w:top w:val="nil"/>
              <w:left w:val="nil"/>
              <w:bottom w:val="nil"/>
              <w:right w:val="nil"/>
            </w:tcBorders>
            <w:shd w:val="clear" w:color="auto" w:fill="auto"/>
            <w:noWrap/>
            <w:vAlign w:val="bottom"/>
            <w:hideMark/>
          </w:tcPr>
          <w:p w:rsidR="00A41B2A" w:rsidRPr="00A41B2A" w:rsidRDefault="00A41B2A" w:rsidP="00213515">
            <w:pPr>
              <w:spacing w:after="0" w:line="240" w:lineRule="auto"/>
              <w:jc w:val="right"/>
              <w:rPr>
                <w:rFonts w:ascii="Calibri" w:eastAsia="Times New Roman" w:hAnsi="Calibri" w:cs="Times New Roman"/>
                <w:i/>
                <w:iCs/>
                <w:color w:val="000000"/>
              </w:rPr>
            </w:pPr>
            <w:r w:rsidRPr="00A41B2A">
              <w:rPr>
                <w:rFonts w:ascii="Calibri" w:eastAsia="Times New Roman" w:hAnsi="Calibri" w:cs="Times New Roman"/>
                <w:i/>
                <w:iCs/>
                <w:color w:val="000000"/>
              </w:rPr>
              <w:t xml:space="preserve">10,500,000 </w:t>
            </w:r>
          </w:p>
        </w:tc>
        <w:tc>
          <w:tcPr>
            <w:tcW w:w="880" w:type="dxa"/>
            <w:tcBorders>
              <w:top w:val="nil"/>
              <w:left w:val="nil"/>
              <w:bottom w:val="nil"/>
              <w:right w:val="nil"/>
            </w:tcBorders>
            <w:shd w:val="clear" w:color="auto" w:fill="auto"/>
            <w:noWrap/>
            <w:vAlign w:val="bottom"/>
            <w:hideMark/>
          </w:tcPr>
          <w:p w:rsidR="00A41B2A" w:rsidRPr="00A41B2A" w:rsidRDefault="00A41B2A" w:rsidP="00213515">
            <w:pPr>
              <w:spacing w:after="0" w:line="240" w:lineRule="auto"/>
              <w:jc w:val="right"/>
              <w:rPr>
                <w:rFonts w:ascii="Calibri" w:eastAsia="Times New Roman" w:hAnsi="Calibri" w:cs="Times New Roman"/>
                <w:i/>
                <w:iCs/>
                <w:color w:val="000000"/>
              </w:rPr>
            </w:pPr>
            <w:r w:rsidRPr="00A41B2A">
              <w:rPr>
                <w:rFonts w:ascii="Calibri" w:eastAsia="Times New Roman" w:hAnsi="Calibri" w:cs="Times New Roman"/>
                <w:i/>
                <w:iCs/>
                <w:color w:val="000000"/>
              </w:rPr>
              <w:t>100%</w:t>
            </w:r>
          </w:p>
        </w:tc>
        <w:tc>
          <w:tcPr>
            <w:tcW w:w="1350" w:type="dxa"/>
            <w:tcBorders>
              <w:top w:val="nil"/>
              <w:left w:val="nil"/>
              <w:bottom w:val="nil"/>
              <w:right w:val="nil"/>
            </w:tcBorders>
            <w:shd w:val="clear" w:color="auto" w:fill="auto"/>
            <w:noWrap/>
            <w:vAlign w:val="bottom"/>
            <w:hideMark/>
          </w:tcPr>
          <w:p w:rsidR="00A41B2A" w:rsidRPr="00A41B2A" w:rsidRDefault="00064783" w:rsidP="00213515">
            <w:pPr>
              <w:spacing w:after="0" w:line="240" w:lineRule="auto"/>
              <w:jc w:val="right"/>
              <w:rPr>
                <w:rFonts w:ascii="Calibri" w:eastAsia="Times New Roman" w:hAnsi="Calibri" w:cs="Times New Roman"/>
                <w:i/>
                <w:iCs/>
                <w:color w:val="000000"/>
              </w:rPr>
            </w:pPr>
            <w:r>
              <w:rPr>
                <w:rFonts w:ascii="Calibri" w:eastAsia="Times New Roman" w:hAnsi="Calibri" w:cs="Times New Roman"/>
                <w:i/>
                <w:iCs/>
                <w:color w:val="000000"/>
              </w:rPr>
              <w:t>1</w:t>
            </w:r>
            <w:r w:rsidR="00A41B2A">
              <w:rPr>
                <w:rFonts w:ascii="Calibri" w:eastAsia="Times New Roman" w:hAnsi="Calibri" w:cs="Times New Roman"/>
                <w:i/>
                <w:iCs/>
                <w:color w:val="000000"/>
              </w:rPr>
              <w:t>4,400,00</w:t>
            </w:r>
            <w:r w:rsidR="00213515">
              <w:rPr>
                <w:rFonts w:ascii="Calibri" w:eastAsia="Times New Roman" w:hAnsi="Calibri" w:cs="Times New Roman"/>
                <w:i/>
                <w:iCs/>
                <w:color w:val="000000"/>
              </w:rPr>
              <w:t>0</w:t>
            </w:r>
            <w:r w:rsidR="00A41B2A">
              <w:rPr>
                <w:rFonts w:ascii="Calibri" w:eastAsia="Times New Roman" w:hAnsi="Calibri" w:cs="Times New Roman"/>
                <w:i/>
                <w:iCs/>
                <w:color w:val="000000"/>
              </w:rPr>
              <w:t>*</w:t>
            </w:r>
            <w:r w:rsidR="00A41B2A" w:rsidRPr="00A41B2A">
              <w:rPr>
                <w:rFonts w:ascii="Calibri" w:eastAsia="Times New Roman" w:hAnsi="Calibri" w:cs="Times New Roman"/>
                <w:i/>
                <w:iCs/>
                <w:color w:val="000000"/>
              </w:rPr>
              <w:t xml:space="preserve"> </w:t>
            </w:r>
          </w:p>
        </w:tc>
        <w:tc>
          <w:tcPr>
            <w:tcW w:w="1440" w:type="dxa"/>
            <w:tcBorders>
              <w:top w:val="nil"/>
              <w:left w:val="nil"/>
              <w:bottom w:val="nil"/>
              <w:right w:val="nil"/>
            </w:tcBorders>
            <w:shd w:val="clear" w:color="auto" w:fill="auto"/>
            <w:noWrap/>
            <w:vAlign w:val="bottom"/>
            <w:hideMark/>
          </w:tcPr>
          <w:p w:rsidR="00A41B2A" w:rsidRPr="00A41B2A" w:rsidRDefault="00A41B2A" w:rsidP="00213515">
            <w:pPr>
              <w:spacing w:after="0" w:line="240" w:lineRule="auto"/>
              <w:jc w:val="right"/>
              <w:rPr>
                <w:rFonts w:ascii="Calibri" w:eastAsia="Times New Roman" w:hAnsi="Calibri" w:cs="Times New Roman"/>
                <w:i/>
                <w:iCs/>
                <w:color w:val="000000"/>
              </w:rPr>
            </w:pPr>
            <w:r w:rsidRPr="00A41B2A">
              <w:rPr>
                <w:rFonts w:ascii="Calibri" w:eastAsia="Times New Roman" w:hAnsi="Calibri" w:cs="Times New Roman"/>
                <w:i/>
                <w:iCs/>
                <w:color w:val="000000"/>
              </w:rPr>
              <w:t xml:space="preserve">15,521,700 </w:t>
            </w:r>
          </w:p>
        </w:tc>
        <w:tc>
          <w:tcPr>
            <w:tcW w:w="1222" w:type="dxa"/>
            <w:tcBorders>
              <w:top w:val="nil"/>
              <w:left w:val="nil"/>
              <w:bottom w:val="nil"/>
              <w:right w:val="nil"/>
            </w:tcBorders>
            <w:shd w:val="clear" w:color="auto" w:fill="auto"/>
            <w:noWrap/>
            <w:vAlign w:val="bottom"/>
            <w:hideMark/>
          </w:tcPr>
          <w:p w:rsidR="00A41B2A" w:rsidRPr="00A41B2A" w:rsidRDefault="00A41B2A" w:rsidP="00213515">
            <w:pPr>
              <w:spacing w:after="0" w:line="240" w:lineRule="auto"/>
              <w:jc w:val="right"/>
              <w:rPr>
                <w:rFonts w:ascii="Calibri" w:eastAsia="Times New Roman" w:hAnsi="Calibri" w:cs="Times New Roman"/>
                <w:b/>
                <w:bCs/>
              </w:rPr>
            </w:pPr>
            <w:r w:rsidRPr="00A41B2A">
              <w:rPr>
                <w:rFonts w:ascii="Calibri" w:eastAsia="Times New Roman" w:hAnsi="Calibri" w:cs="Times New Roman"/>
                <w:b/>
                <w:bCs/>
              </w:rPr>
              <w:t xml:space="preserve">9,378,300 </w:t>
            </w:r>
          </w:p>
        </w:tc>
      </w:tr>
      <w:tr w:rsidR="00A41B2A" w:rsidRPr="00A41B2A" w:rsidTr="00064783">
        <w:trPr>
          <w:trHeight w:val="432"/>
        </w:trPr>
        <w:tc>
          <w:tcPr>
            <w:tcW w:w="720" w:type="dxa"/>
            <w:tcBorders>
              <w:top w:val="nil"/>
              <w:left w:val="nil"/>
              <w:bottom w:val="nil"/>
              <w:right w:val="nil"/>
            </w:tcBorders>
            <w:shd w:val="clear" w:color="000000" w:fill="00FF99"/>
            <w:vAlign w:val="bottom"/>
          </w:tcPr>
          <w:p w:rsidR="00A41B2A" w:rsidRPr="00ED7946" w:rsidRDefault="00A41B2A" w:rsidP="00A41B2A">
            <w:pPr>
              <w:spacing w:after="0" w:line="240" w:lineRule="auto"/>
              <w:jc w:val="center"/>
              <w:rPr>
                <w:rFonts w:ascii="Calibri" w:eastAsia="Times New Roman" w:hAnsi="Calibri" w:cs="Times New Roman"/>
                <w:color w:val="000000"/>
              </w:rPr>
            </w:pPr>
            <w:r w:rsidRPr="00ED7946">
              <w:rPr>
                <w:rFonts w:ascii="Calibri" w:eastAsia="Times New Roman" w:hAnsi="Calibri" w:cs="Times New Roman"/>
                <w:color w:val="000000"/>
              </w:rPr>
              <w:t>2</w:t>
            </w:r>
          </w:p>
        </w:tc>
        <w:tc>
          <w:tcPr>
            <w:tcW w:w="2610" w:type="dxa"/>
            <w:tcBorders>
              <w:top w:val="nil"/>
              <w:left w:val="nil"/>
              <w:bottom w:val="nil"/>
              <w:right w:val="nil"/>
            </w:tcBorders>
            <w:shd w:val="clear" w:color="000000" w:fill="00FF99"/>
            <w:vAlign w:val="bottom"/>
          </w:tcPr>
          <w:p w:rsidR="00A41B2A" w:rsidRPr="00ED7946" w:rsidRDefault="00A41B2A" w:rsidP="00A41B2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Early wet - </w:t>
            </w:r>
            <w:r w:rsidRPr="00ED7946">
              <w:rPr>
                <w:rFonts w:ascii="Calibri" w:eastAsia="Times New Roman" w:hAnsi="Calibri" w:cs="Times New Roman"/>
                <w:color w:val="000000"/>
              </w:rPr>
              <w:t>Apr - July 2005</w:t>
            </w:r>
          </w:p>
        </w:tc>
        <w:tc>
          <w:tcPr>
            <w:tcW w:w="1280" w:type="dxa"/>
            <w:tcBorders>
              <w:top w:val="nil"/>
              <w:left w:val="nil"/>
              <w:bottom w:val="nil"/>
              <w:right w:val="nil"/>
            </w:tcBorders>
            <w:shd w:val="clear" w:color="000000" w:fill="00FF99"/>
            <w:noWrap/>
            <w:vAlign w:val="bottom"/>
            <w:hideMark/>
          </w:tcPr>
          <w:p w:rsidR="00A41B2A" w:rsidRPr="00A41B2A" w:rsidRDefault="00A41B2A" w:rsidP="00213515">
            <w:pPr>
              <w:spacing w:after="0" w:line="240" w:lineRule="auto"/>
              <w:jc w:val="right"/>
              <w:rPr>
                <w:rFonts w:ascii="Calibri" w:eastAsia="Times New Roman" w:hAnsi="Calibri" w:cs="Times New Roman"/>
                <w:b/>
                <w:bCs/>
              </w:rPr>
            </w:pPr>
            <w:r w:rsidRPr="00A41B2A">
              <w:rPr>
                <w:rFonts w:ascii="Calibri" w:eastAsia="Times New Roman" w:hAnsi="Calibri" w:cs="Times New Roman"/>
                <w:b/>
                <w:bCs/>
              </w:rPr>
              <w:t xml:space="preserve">8,375,400 </w:t>
            </w:r>
          </w:p>
        </w:tc>
        <w:tc>
          <w:tcPr>
            <w:tcW w:w="880" w:type="dxa"/>
            <w:tcBorders>
              <w:top w:val="nil"/>
              <w:left w:val="nil"/>
              <w:bottom w:val="nil"/>
              <w:right w:val="nil"/>
            </w:tcBorders>
            <w:shd w:val="clear" w:color="000000" w:fill="00FF99"/>
            <w:noWrap/>
            <w:vAlign w:val="bottom"/>
            <w:hideMark/>
          </w:tcPr>
          <w:p w:rsidR="00A41B2A" w:rsidRPr="00A41B2A" w:rsidRDefault="00A41B2A" w:rsidP="00213515">
            <w:pPr>
              <w:spacing w:after="0" w:line="240" w:lineRule="auto"/>
              <w:jc w:val="right"/>
              <w:rPr>
                <w:rFonts w:ascii="Calibri" w:eastAsia="Times New Roman" w:hAnsi="Calibri" w:cs="Times New Roman"/>
                <w:color w:val="000000"/>
              </w:rPr>
            </w:pPr>
            <w:r w:rsidRPr="00A41B2A">
              <w:rPr>
                <w:rFonts w:ascii="Calibri" w:eastAsia="Times New Roman" w:hAnsi="Calibri" w:cs="Times New Roman"/>
                <w:color w:val="000000"/>
              </w:rPr>
              <w:t>95%</w:t>
            </w:r>
          </w:p>
        </w:tc>
        <w:tc>
          <w:tcPr>
            <w:tcW w:w="1350" w:type="dxa"/>
            <w:tcBorders>
              <w:top w:val="nil"/>
              <w:left w:val="nil"/>
              <w:bottom w:val="nil"/>
              <w:right w:val="nil"/>
            </w:tcBorders>
            <w:shd w:val="clear" w:color="000000" w:fill="00FF99"/>
            <w:noWrap/>
            <w:vAlign w:val="bottom"/>
            <w:hideMark/>
          </w:tcPr>
          <w:p w:rsidR="00A41B2A" w:rsidRPr="00A41B2A" w:rsidRDefault="00A41B2A" w:rsidP="00213515">
            <w:pPr>
              <w:spacing w:after="0" w:line="240" w:lineRule="auto"/>
              <w:jc w:val="right"/>
              <w:rPr>
                <w:rFonts w:ascii="Calibri" w:eastAsia="Times New Roman" w:hAnsi="Calibri" w:cs="Times New Roman"/>
                <w:b/>
                <w:bCs/>
              </w:rPr>
            </w:pPr>
            <w:r w:rsidRPr="00A41B2A">
              <w:rPr>
                <w:rFonts w:ascii="Calibri" w:eastAsia="Times New Roman" w:hAnsi="Calibri" w:cs="Times New Roman"/>
                <w:b/>
                <w:bCs/>
              </w:rPr>
              <w:t xml:space="preserve">9,819,500 </w:t>
            </w:r>
          </w:p>
        </w:tc>
        <w:tc>
          <w:tcPr>
            <w:tcW w:w="1440" w:type="dxa"/>
            <w:tcBorders>
              <w:top w:val="nil"/>
              <w:left w:val="nil"/>
              <w:bottom w:val="nil"/>
              <w:right w:val="nil"/>
            </w:tcBorders>
            <w:shd w:val="clear" w:color="000000" w:fill="00FF99"/>
            <w:noWrap/>
            <w:vAlign w:val="bottom"/>
            <w:hideMark/>
          </w:tcPr>
          <w:p w:rsidR="00A41B2A" w:rsidRPr="00A41B2A" w:rsidRDefault="00A41B2A" w:rsidP="00213515">
            <w:pPr>
              <w:spacing w:after="0" w:line="240" w:lineRule="auto"/>
              <w:jc w:val="right"/>
              <w:rPr>
                <w:rFonts w:ascii="Calibri" w:eastAsia="Times New Roman" w:hAnsi="Calibri" w:cs="Times New Roman"/>
                <w:b/>
                <w:bCs/>
              </w:rPr>
            </w:pPr>
            <w:r w:rsidRPr="00A41B2A">
              <w:rPr>
                <w:rFonts w:ascii="Calibri" w:eastAsia="Times New Roman" w:hAnsi="Calibri" w:cs="Times New Roman"/>
                <w:b/>
                <w:bCs/>
              </w:rPr>
              <w:t xml:space="preserve">17,503,600 </w:t>
            </w:r>
          </w:p>
        </w:tc>
        <w:tc>
          <w:tcPr>
            <w:tcW w:w="1222" w:type="dxa"/>
            <w:tcBorders>
              <w:top w:val="nil"/>
              <w:left w:val="nil"/>
              <w:bottom w:val="nil"/>
              <w:right w:val="nil"/>
            </w:tcBorders>
            <w:shd w:val="clear" w:color="000000" w:fill="00FF99"/>
            <w:noWrap/>
            <w:vAlign w:val="bottom"/>
            <w:hideMark/>
          </w:tcPr>
          <w:p w:rsidR="00A41B2A" w:rsidRPr="00A41B2A" w:rsidRDefault="00064783" w:rsidP="00213515">
            <w:pPr>
              <w:spacing w:after="0" w:line="240" w:lineRule="auto"/>
              <w:jc w:val="right"/>
              <w:rPr>
                <w:rFonts w:ascii="Calibri" w:eastAsia="Times New Roman" w:hAnsi="Calibri" w:cs="Times New Roman"/>
                <w:b/>
                <w:bCs/>
              </w:rPr>
            </w:pPr>
            <w:r>
              <w:rPr>
                <w:rFonts w:ascii="Calibri" w:eastAsia="Times New Roman" w:hAnsi="Calibri" w:cs="Times New Roman"/>
                <w:b/>
                <w:bCs/>
              </w:rPr>
              <w:t>1</w:t>
            </w:r>
            <w:r w:rsidR="00A41B2A" w:rsidRPr="00A41B2A">
              <w:rPr>
                <w:rFonts w:ascii="Calibri" w:eastAsia="Times New Roman" w:hAnsi="Calibri" w:cs="Times New Roman"/>
                <w:b/>
                <w:bCs/>
              </w:rPr>
              <w:t xml:space="preserve">0,069,600 </w:t>
            </w:r>
          </w:p>
        </w:tc>
      </w:tr>
      <w:tr w:rsidR="00A41B2A" w:rsidRPr="00A41B2A" w:rsidTr="00064783">
        <w:trPr>
          <w:trHeight w:val="432"/>
        </w:trPr>
        <w:tc>
          <w:tcPr>
            <w:tcW w:w="720" w:type="dxa"/>
            <w:tcBorders>
              <w:top w:val="nil"/>
              <w:left w:val="nil"/>
              <w:bottom w:val="nil"/>
              <w:right w:val="nil"/>
            </w:tcBorders>
            <w:vAlign w:val="bottom"/>
          </w:tcPr>
          <w:p w:rsidR="00A41B2A" w:rsidRPr="00ED7946" w:rsidRDefault="00A41B2A" w:rsidP="00A41B2A">
            <w:pPr>
              <w:spacing w:after="0" w:line="240" w:lineRule="auto"/>
              <w:jc w:val="center"/>
              <w:rPr>
                <w:rFonts w:ascii="Calibri" w:eastAsia="Times New Roman" w:hAnsi="Calibri" w:cs="Times New Roman"/>
                <w:color w:val="000000"/>
              </w:rPr>
            </w:pPr>
            <w:r w:rsidRPr="00ED7946">
              <w:rPr>
                <w:rFonts w:ascii="Calibri" w:eastAsia="Times New Roman" w:hAnsi="Calibri" w:cs="Times New Roman"/>
                <w:color w:val="000000"/>
              </w:rPr>
              <w:t>3</w:t>
            </w:r>
          </w:p>
        </w:tc>
        <w:tc>
          <w:tcPr>
            <w:tcW w:w="2610" w:type="dxa"/>
            <w:tcBorders>
              <w:top w:val="nil"/>
              <w:left w:val="nil"/>
              <w:bottom w:val="nil"/>
              <w:right w:val="nil"/>
            </w:tcBorders>
            <w:vAlign w:val="bottom"/>
          </w:tcPr>
          <w:p w:rsidR="00A41B2A" w:rsidRPr="00ED7946" w:rsidRDefault="00A41B2A" w:rsidP="00A41B2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Dry - </w:t>
            </w:r>
            <w:r w:rsidRPr="00ED7946">
              <w:rPr>
                <w:rFonts w:ascii="Calibri" w:eastAsia="Times New Roman" w:hAnsi="Calibri" w:cs="Times New Roman"/>
                <w:color w:val="000000"/>
              </w:rPr>
              <w:t>Nov 2005 - Feb 2006</w:t>
            </w:r>
          </w:p>
        </w:tc>
        <w:tc>
          <w:tcPr>
            <w:tcW w:w="1280" w:type="dxa"/>
            <w:tcBorders>
              <w:top w:val="nil"/>
              <w:left w:val="nil"/>
              <w:bottom w:val="nil"/>
              <w:right w:val="nil"/>
            </w:tcBorders>
            <w:shd w:val="clear" w:color="auto" w:fill="auto"/>
            <w:noWrap/>
            <w:vAlign w:val="bottom"/>
            <w:hideMark/>
          </w:tcPr>
          <w:p w:rsidR="00A41B2A" w:rsidRPr="00A41B2A" w:rsidRDefault="00A41B2A" w:rsidP="00213515">
            <w:pPr>
              <w:spacing w:after="0" w:line="240" w:lineRule="auto"/>
              <w:jc w:val="right"/>
              <w:rPr>
                <w:rFonts w:ascii="Calibri" w:eastAsia="Times New Roman" w:hAnsi="Calibri" w:cs="Times New Roman"/>
                <w:b/>
                <w:bCs/>
              </w:rPr>
            </w:pPr>
            <w:r w:rsidRPr="00A41B2A">
              <w:rPr>
                <w:rFonts w:ascii="Calibri" w:eastAsia="Times New Roman" w:hAnsi="Calibri" w:cs="Times New Roman"/>
                <w:b/>
                <w:bCs/>
              </w:rPr>
              <w:t xml:space="preserve">13,072,100 </w:t>
            </w:r>
          </w:p>
        </w:tc>
        <w:tc>
          <w:tcPr>
            <w:tcW w:w="880" w:type="dxa"/>
            <w:tcBorders>
              <w:top w:val="nil"/>
              <w:left w:val="nil"/>
              <w:bottom w:val="nil"/>
              <w:right w:val="nil"/>
            </w:tcBorders>
            <w:shd w:val="clear" w:color="auto" w:fill="auto"/>
            <w:noWrap/>
            <w:vAlign w:val="bottom"/>
            <w:hideMark/>
          </w:tcPr>
          <w:p w:rsidR="00A41B2A" w:rsidRPr="00A41B2A" w:rsidRDefault="00A41B2A" w:rsidP="00213515">
            <w:pPr>
              <w:spacing w:after="0" w:line="240" w:lineRule="auto"/>
              <w:jc w:val="right"/>
              <w:rPr>
                <w:rFonts w:ascii="Calibri" w:eastAsia="Times New Roman" w:hAnsi="Calibri" w:cs="Times New Roman"/>
                <w:color w:val="000000"/>
              </w:rPr>
            </w:pPr>
            <w:r w:rsidRPr="00A41B2A">
              <w:rPr>
                <w:rFonts w:ascii="Calibri" w:eastAsia="Times New Roman" w:hAnsi="Calibri" w:cs="Times New Roman"/>
                <w:color w:val="000000"/>
              </w:rPr>
              <w:t>96%</w:t>
            </w:r>
          </w:p>
        </w:tc>
        <w:tc>
          <w:tcPr>
            <w:tcW w:w="1350" w:type="dxa"/>
            <w:tcBorders>
              <w:top w:val="nil"/>
              <w:left w:val="nil"/>
              <w:bottom w:val="nil"/>
              <w:right w:val="nil"/>
            </w:tcBorders>
            <w:shd w:val="clear" w:color="auto" w:fill="auto"/>
            <w:noWrap/>
            <w:vAlign w:val="bottom"/>
            <w:hideMark/>
          </w:tcPr>
          <w:p w:rsidR="00A41B2A" w:rsidRPr="00A41B2A" w:rsidRDefault="00A41B2A" w:rsidP="00213515">
            <w:pPr>
              <w:spacing w:after="0" w:line="240" w:lineRule="auto"/>
              <w:jc w:val="right"/>
              <w:rPr>
                <w:rFonts w:ascii="Calibri" w:eastAsia="Times New Roman" w:hAnsi="Calibri" w:cs="Times New Roman"/>
                <w:b/>
                <w:bCs/>
              </w:rPr>
            </w:pPr>
            <w:r w:rsidRPr="00A41B2A">
              <w:rPr>
                <w:rFonts w:ascii="Calibri" w:eastAsia="Times New Roman" w:hAnsi="Calibri" w:cs="Times New Roman"/>
                <w:b/>
                <w:bCs/>
              </w:rPr>
              <w:t xml:space="preserve">786,000 </w:t>
            </w:r>
          </w:p>
        </w:tc>
        <w:tc>
          <w:tcPr>
            <w:tcW w:w="1440" w:type="dxa"/>
            <w:tcBorders>
              <w:top w:val="nil"/>
              <w:left w:val="nil"/>
              <w:bottom w:val="nil"/>
              <w:right w:val="nil"/>
            </w:tcBorders>
            <w:shd w:val="clear" w:color="auto" w:fill="auto"/>
            <w:noWrap/>
            <w:vAlign w:val="bottom"/>
            <w:hideMark/>
          </w:tcPr>
          <w:p w:rsidR="00A41B2A" w:rsidRPr="00A41B2A" w:rsidRDefault="00A41B2A" w:rsidP="00213515">
            <w:pPr>
              <w:spacing w:after="0" w:line="240" w:lineRule="auto"/>
              <w:jc w:val="right"/>
              <w:rPr>
                <w:rFonts w:ascii="Calibri" w:eastAsia="Times New Roman" w:hAnsi="Calibri" w:cs="Times New Roman"/>
                <w:b/>
                <w:bCs/>
              </w:rPr>
            </w:pPr>
            <w:r w:rsidRPr="00A41B2A">
              <w:rPr>
                <w:rFonts w:ascii="Calibri" w:eastAsia="Times New Roman" w:hAnsi="Calibri" w:cs="Times New Roman"/>
                <w:b/>
                <w:bCs/>
              </w:rPr>
              <w:t xml:space="preserve">10,829,200 </w:t>
            </w:r>
          </w:p>
        </w:tc>
        <w:tc>
          <w:tcPr>
            <w:tcW w:w="1222" w:type="dxa"/>
            <w:tcBorders>
              <w:top w:val="nil"/>
              <w:left w:val="nil"/>
              <w:bottom w:val="nil"/>
              <w:right w:val="nil"/>
            </w:tcBorders>
            <w:shd w:val="clear" w:color="auto" w:fill="auto"/>
            <w:noWrap/>
            <w:vAlign w:val="bottom"/>
            <w:hideMark/>
          </w:tcPr>
          <w:p w:rsidR="00A41B2A" w:rsidRPr="00A41B2A" w:rsidRDefault="00064783" w:rsidP="00213515">
            <w:pPr>
              <w:spacing w:after="0" w:line="240" w:lineRule="auto"/>
              <w:jc w:val="right"/>
              <w:rPr>
                <w:rFonts w:ascii="Calibri" w:eastAsia="Times New Roman" w:hAnsi="Calibri" w:cs="Times New Roman"/>
                <w:b/>
                <w:bCs/>
              </w:rPr>
            </w:pPr>
            <w:r>
              <w:rPr>
                <w:rFonts w:ascii="Calibri" w:eastAsia="Times New Roman" w:hAnsi="Calibri" w:cs="Times New Roman"/>
                <w:b/>
                <w:bCs/>
              </w:rPr>
              <w:t>1</w:t>
            </w:r>
            <w:r w:rsidR="00A41B2A" w:rsidRPr="00A41B2A">
              <w:rPr>
                <w:rFonts w:ascii="Calibri" w:eastAsia="Times New Roman" w:hAnsi="Calibri" w:cs="Times New Roman"/>
                <w:b/>
                <w:bCs/>
              </w:rPr>
              <w:t xml:space="preserve">3,098,500 </w:t>
            </w:r>
          </w:p>
        </w:tc>
      </w:tr>
      <w:tr w:rsidR="00A41B2A" w:rsidRPr="00A41B2A" w:rsidTr="00064783">
        <w:trPr>
          <w:trHeight w:val="432"/>
        </w:trPr>
        <w:tc>
          <w:tcPr>
            <w:tcW w:w="720" w:type="dxa"/>
            <w:tcBorders>
              <w:top w:val="nil"/>
              <w:left w:val="nil"/>
              <w:bottom w:val="nil"/>
              <w:right w:val="nil"/>
            </w:tcBorders>
            <w:vAlign w:val="bottom"/>
          </w:tcPr>
          <w:p w:rsidR="00A41B2A" w:rsidRPr="00ED7946" w:rsidRDefault="00A41B2A" w:rsidP="00A41B2A">
            <w:pPr>
              <w:spacing w:after="0" w:line="240" w:lineRule="auto"/>
              <w:jc w:val="center"/>
              <w:rPr>
                <w:rFonts w:ascii="Calibri" w:eastAsia="Times New Roman" w:hAnsi="Calibri" w:cs="Times New Roman"/>
                <w:color w:val="000000"/>
              </w:rPr>
            </w:pPr>
            <w:r w:rsidRPr="00ED7946">
              <w:rPr>
                <w:rFonts w:ascii="Calibri" w:eastAsia="Times New Roman" w:hAnsi="Calibri" w:cs="Times New Roman"/>
                <w:color w:val="000000"/>
              </w:rPr>
              <w:t>4</w:t>
            </w:r>
          </w:p>
        </w:tc>
        <w:tc>
          <w:tcPr>
            <w:tcW w:w="2610" w:type="dxa"/>
            <w:tcBorders>
              <w:top w:val="nil"/>
              <w:left w:val="nil"/>
              <w:bottom w:val="nil"/>
              <w:right w:val="nil"/>
            </w:tcBorders>
            <w:vAlign w:val="bottom"/>
          </w:tcPr>
          <w:p w:rsidR="00A41B2A" w:rsidRPr="00ED7946" w:rsidRDefault="00A41B2A" w:rsidP="00A41B2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Dry - </w:t>
            </w:r>
            <w:r w:rsidRPr="00ED7946">
              <w:rPr>
                <w:rFonts w:ascii="Calibri" w:eastAsia="Times New Roman" w:hAnsi="Calibri" w:cs="Times New Roman"/>
                <w:color w:val="000000"/>
              </w:rPr>
              <w:t>Nov 2006 - Feb 2007</w:t>
            </w:r>
          </w:p>
        </w:tc>
        <w:tc>
          <w:tcPr>
            <w:tcW w:w="1280" w:type="dxa"/>
            <w:tcBorders>
              <w:top w:val="nil"/>
              <w:left w:val="nil"/>
              <w:bottom w:val="nil"/>
              <w:right w:val="nil"/>
            </w:tcBorders>
            <w:shd w:val="clear" w:color="auto" w:fill="auto"/>
            <w:noWrap/>
            <w:vAlign w:val="bottom"/>
            <w:hideMark/>
          </w:tcPr>
          <w:p w:rsidR="00A41B2A" w:rsidRPr="00A41B2A" w:rsidRDefault="00A41B2A" w:rsidP="00213515">
            <w:pPr>
              <w:spacing w:after="0" w:line="240" w:lineRule="auto"/>
              <w:jc w:val="right"/>
              <w:rPr>
                <w:rFonts w:ascii="Calibri" w:eastAsia="Times New Roman" w:hAnsi="Calibri" w:cs="Times New Roman"/>
                <w:i/>
                <w:iCs/>
                <w:color w:val="000000"/>
              </w:rPr>
            </w:pPr>
            <w:r w:rsidRPr="00A41B2A">
              <w:rPr>
                <w:rFonts w:ascii="Calibri" w:eastAsia="Times New Roman" w:hAnsi="Calibri" w:cs="Times New Roman"/>
                <w:i/>
                <w:iCs/>
                <w:color w:val="000000"/>
              </w:rPr>
              <w:t xml:space="preserve">12,500,000 </w:t>
            </w:r>
          </w:p>
        </w:tc>
        <w:tc>
          <w:tcPr>
            <w:tcW w:w="880" w:type="dxa"/>
            <w:tcBorders>
              <w:top w:val="nil"/>
              <w:left w:val="nil"/>
              <w:bottom w:val="nil"/>
              <w:right w:val="nil"/>
            </w:tcBorders>
            <w:shd w:val="clear" w:color="auto" w:fill="auto"/>
            <w:noWrap/>
            <w:vAlign w:val="bottom"/>
            <w:hideMark/>
          </w:tcPr>
          <w:p w:rsidR="00A41B2A" w:rsidRPr="00A41B2A" w:rsidRDefault="00A41B2A" w:rsidP="00213515">
            <w:pPr>
              <w:spacing w:after="0" w:line="240" w:lineRule="auto"/>
              <w:jc w:val="right"/>
              <w:rPr>
                <w:rFonts w:ascii="Calibri" w:eastAsia="Times New Roman" w:hAnsi="Calibri" w:cs="Times New Roman"/>
                <w:i/>
                <w:iCs/>
                <w:color w:val="000000"/>
              </w:rPr>
            </w:pPr>
            <w:r w:rsidRPr="00A41B2A">
              <w:rPr>
                <w:rFonts w:ascii="Calibri" w:eastAsia="Times New Roman" w:hAnsi="Calibri" w:cs="Times New Roman"/>
                <w:i/>
                <w:iCs/>
                <w:color w:val="000000"/>
              </w:rPr>
              <w:t>93%</w:t>
            </w:r>
          </w:p>
        </w:tc>
        <w:tc>
          <w:tcPr>
            <w:tcW w:w="1350" w:type="dxa"/>
            <w:tcBorders>
              <w:top w:val="nil"/>
              <w:left w:val="nil"/>
              <w:bottom w:val="nil"/>
              <w:right w:val="nil"/>
            </w:tcBorders>
            <w:shd w:val="clear" w:color="auto" w:fill="auto"/>
            <w:noWrap/>
            <w:vAlign w:val="bottom"/>
            <w:hideMark/>
          </w:tcPr>
          <w:p w:rsidR="00A41B2A" w:rsidRPr="00A41B2A" w:rsidRDefault="00A41B2A" w:rsidP="00213515">
            <w:pPr>
              <w:spacing w:after="0" w:line="240" w:lineRule="auto"/>
              <w:jc w:val="right"/>
              <w:rPr>
                <w:rFonts w:ascii="Calibri" w:eastAsia="Times New Roman" w:hAnsi="Calibri" w:cs="Times New Roman"/>
                <w:color w:val="000000"/>
              </w:rPr>
            </w:pPr>
          </w:p>
        </w:tc>
        <w:tc>
          <w:tcPr>
            <w:tcW w:w="1440" w:type="dxa"/>
            <w:tcBorders>
              <w:top w:val="nil"/>
              <w:left w:val="nil"/>
              <w:bottom w:val="nil"/>
              <w:right w:val="nil"/>
            </w:tcBorders>
            <w:shd w:val="clear" w:color="auto" w:fill="auto"/>
            <w:noWrap/>
            <w:vAlign w:val="bottom"/>
            <w:hideMark/>
          </w:tcPr>
          <w:p w:rsidR="00A41B2A" w:rsidRPr="00A41B2A" w:rsidRDefault="00A41B2A" w:rsidP="00463FE5">
            <w:pPr>
              <w:spacing w:after="0" w:line="240" w:lineRule="auto"/>
              <w:jc w:val="right"/>
              <w:rPr>
                <w:rFonts w:ascii="Calibri" w:eastAsia="Times New Roman" w:hAnsi="Calibri" w:cs="Times New Roman"/>
                <w:i/>
                <w:iCs/>
                <w:color w:val="000000"/>
              </w:rPr>
            </w:pPr>
            <w:r w:rsidRPr="00A41B2A">
              <w:rPr>
                <w:rFonts w:ascii="Calibri" w:eastAsia="Times New Roman" w:hAnsi="Calibri" w:cs="Times New Roman"/>
                <w:i/>
                <w:iCs/>
                <w:color w:val="000000"/>
              </w:rPr>
              <w:t>1</w:t>
            </w:r>
            <w:r w:rsidR="00463FE5">
              <w:rPr>
                <w:rFonts w:ascii="Calibri" w:eastAsia="Times New Roman" w:hAnsi="Calibri" w:cs="Times New Roman"/>
                <w:i/>
                <w:iCs/>
                <w:color w:val="000000"/>
              </w:rPr>
              <w:t>4</w:t>
            </w:r>
            <w:r w:rsidR="001F5E8A">
              <w:rPr>
                <w:rFonts w:ascii="Calibri" w:eastAsia="Times New Roman" w:hAnsi="Calibri" w:cs="Times New Roman"/>
                <w:i/>
                <w:iCs/>
                <w:color w:val="000000"/>
              </w:rPr>
              <w:t>,0</w:t>
            </w:r>
            <w:r w:rsidRPr="00A41B2A">
              <w:rPr>
                <w:rFonts w:ascii="Calibri" w:eastAsia="Times New Roman" w:hAnsi="Calibri" w:cs="Times New Roman"/>
                <w:i/>
                <w:iCs/>
                <w:color w:val="000000"/>
              </w:rPr>
              <w:t xml:space="preserve">00,000 </w:t>
            </w:r>
          </w:p>
        </w:tc>
        <w:tc>
          <w:tcPr>
            <w:tcW w:w="1222" w:type="dxa"/>
            <w:tcBorders>
              <w:top w:val="nil"/>
              <w:left w:val="nil"/>
              <w:bottom w:val="nil"/>
              <w:right w:val="nil"/>
            </w:tcBorders>
            <w:shd w:val="clear" w:color="auto" w:fill="auto"/>
            <w:noWrap/>
            <w:vAlign w:val="bottom"/>
            <w:hideMark/>
          </w:tcPr>
          <w:p w:rsidR="00A41B2A" w:rsidRPr="00463FE5" w:rsidRDefault="00064783" w:rsidP="00213515">
            <w:pPr>
              <w:spacing w:after="0" w:line="240" w:lineRule="auto"/>
              <w:jc w:val="right"/>
              <w:rPr>
                <w:rFonts w:ascii="Calibri" w:eastAsia="Times New Roman" w:hAnsi="Calibri" w:cs="Times New Roman"/>
                <w:i/>
                <w:color w:val="000000"/>
              </w:rPr>
            </w:pPr>
            <w:r>
              <w:rPr>
                <w:rFonts w:ascii="Calibri" w:eastAsia="Times New Roman" w:hAnsi="Calibri" w:cs="Times New Roman"/>
                <w:i/>
                <w:color w:val="000000"/>
              </w:rPr>
              <w:t>1</w:t>
            </w:r>
            <w:r w:rsidR="001F5E8A">
              <w:rPr>
                <w:rFonts w:ascii="Calibri" w:eastAsia="Times New Roman" w:hAnsi="Calibri" w:cs="Times New Roman"/>
                <w:i/>
                <w:color w:val="000000"/>
              </w:rPr>
              <w:t>1,5</w:t>
            </w:r>
            <w:r w:rsidR="00A41B2A" w:rsidRPr="00463FE5">
              <w:rPr>
                <w:rFonts w:ascii="Calibri" w:eastAsia="Times New Roman" w:hAnsi="Calibri" w:cs="Times New Roman"/>
                <w:i/>
                <w:color w:val="000000"/>
              </w:rPr>
              <w:t xml:space="preserve">98,500 </w:t>
            </w:r>
          </w:p>
        </w:tc>
      </w:tr>
      <w:tr w:rsidR="00A41B2A" w:rsidRPr="00A41B2A" w:rsidTr="00064783">
        <w:trPr>
          <w:trHeight w:val="432"/>
        </w:trPr>
        <w:tc>
          <w:tcPr>
            <w:tcW w:w="720" w:type="dxa"/>
            <w:tcBorders>
              <w:top w:val="nil"/>
              <w:left w:val="nil"/>
              <w:bottom w:val="nil"/>
              <w:right w:val="nil"/>
            </w:tcBorders>
            <w:vAlign w:val="bottom"/>
          </w:tcPr>
          <w:p w:rsidR="00A41B2A" w:rsidRPr="00ED7946" w:rsidRDefault="00A41B2A" w:rsidP="00A41B2A">
            <w:pPr>
              <w:spacing w:after="0" w:line="240" w:lineRule="auto"/>
              <w:jc w:val="center"/>
              <w:rPr>
                <w:rFonts w:ascii="Calibri" w:eastAsia="Times New Roman" w:hAnsi="Calibri" w:cs="Times New Roman"/>
                <w:color w:val="000000"/>
              </w:rPr>
            </w:pPr>
            <w:r w:rsidRPr="00ED7946">
              <w:rPr>
                <w:rFonts w:ascii="Calibri" w:eastAsia="Times New Roman" w:hAnsi="Calibri" w:cs="Times New Roman"/>
                <w:color w:val="000000"/>
              </w:rPr>
              <w:t>5</w:t>
            </w:r>
          </w:p>
        </w:tc>
        <w:tc>
          <w:tcPr>
            <w:tcW w:w="2610" w:type="dxa"/>
            <w:tcBorders>
              <w:top w:val="nil"/>
              <w:left w:val="nil"/>
              <w:bottom w:val="nil"/>
              <w:right w:val="nil"/>
            </w:tcBorders>
            <w:vAlign w:val="bottom"/>
          </w:tcPr>
          <w:p w:rsidR="00A41B2A" w:rsidRPr="00ED7946" w:rsidRDefault="00A41B2A" w:rsidP="00A41B2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Dry - </w:t>
            </w:r>
            <w:r w:rsidRPr="00ED7946">
              <w:rPr>
                <w:rFonts w:ascii="Calibri" w:eastAsia="Times New Roman" w:hAnsi="Calibri" w:cs="Times New Roman"/>
                <w:color w:val="000000"/>
              </w:rPr>
              <w:t>Nov 2007 - Feb 2008</w:t>
            </w:r>
          </w:p>
        </w:tc>
        <w:tc>
          <w:tcPr>
            <w:tcW w:w="1280" w:type="dxa"/>
            <w:tcBorders>
              <w:top w:val="nil"/>
              <w:left w:val="nil"/>
              <w:bottom w:val="nil"/>
              <w:right w:val="nil"/>
            </w:tcBorders>
            <w:shd w:val="clear" w:color="auto" w:fill="auto"/>
            <w:noWrap/>
            <w:vAlign w:val="bottom"/>
            <w:hideMark/>
          </w:tcPr>
          <w:p w:rsidR="00A41B2A" w:rsidRPr="00A41B2A" w:rsidRDefault="00A41B2A" w:rsidP="00213515">
            <w:pPr>
              <w:spacing w:after="0" w:line="240" w:lineRule="auto"/>
              <w:jc w:val="right"/>
              <w:rPr>
                <w:rFonts w:ascii="Calibri" w:eastAsia="Times New Roman" w:hAnsi="Calibri" w:cs="Times New Roman"/>
                <w:i/>
                <w:iCs/>
                <w:color w:val="000000"/>
              </w:rPr>
            </w:pPr>
            <w:r w:rsidRPr="00A41B2A">
              <w:rPr>
                <w:rFonts w:ascii="Calibri" w:eastAsia="Times New Roman" w:hAnsi="Calibri" w:cs="Times New Roman"/>
                <w:i/>
                <w:iCs/>
                <w:color w:val="000000"/>
              </w:rPr>
              <w:t xml:space="preserve">15,500,000 </w:t>
            </w:r>
          </w:p>
        </w:tc>
        <w:tc>
          <w:tcPr>
            <w:tcW w:w="880" w:type="dxa"/>
            <w:tcBorders>
              <w:top w:val="nil"/>
              <w:left w:val="nil"/>
              <w:bottom w:val="nil"/>
              <w:right w:val="nil"/>
            </w:tcBorders>
            <w:shd w:val="clear" w:color="auto" w:fill="auto"/>
            <w:noWrap/>
            <w:vAlign w:val="bottom"/>
            <w:hideMark/>
          </w:tcPr>
          <w:p w:rsidR="00A41B2A" w:rsidRPr="00A41B2A" w:rsidRDefault="00A41B2A" w:rsidP="00213515">
            <w:pPr>
              <w:spacing w:after="0" w:line="240" w:lineRule="auto"/>
              <w:jc w:val="right"/>
              <w:rPr>
                <w:rFonts w:ascii="Calibri" w:eastAsia="Times New Roman" w:hAnsi="Calibri" w:cs="Times New Roman"/>
                <w:i/>
                <w:iCs/>
                <w:color w:val="000000"/>
              </w:rPr>
            </w:pPr>
            <w:r w:rsidRPr="00A41B2A">
              <w:rPr>
                <w:rFonts w:ascii="Calibri" w:eastAsia="Times New Roman" w:hAnsi="Calibri" w:cs="Times New Roman"/>
                <w:i/>
                <w:iCs/>
                <w:color w:val="000000"/>
              </w:rPr>
              <w:t>94%</w:t>
            </w:r>
          </w:p>
        </w:tc>
        <w:tc>
          <w:tcPr>
            <w:tcW w:w="1350" w:type="dxa"/>
            <w:tcBorders>
              <w:top w:val="nil"/>
              <w:left w:val="nil"/>
              <w:bottom w:val="nil"/>
              <w:right w:val="nil"/>
            </w:tcBorders>
            <w:shd w:val="clear" w:color="auto" w:fill="auto"/>
            <w:noWrap/>
            <w:vAlign w:val="bottom"/>
            <w:hideMark/>
          </w:tcPr>
          <w:p w:rsidR="00A41B2A" w:rsidRPr="00A41B2A" w:rsidRDefault="00A41B2A" w:rsidP="00213515">
            <w:pPr>
              <w:spacing w:after="0" w:line="240" w:lineRule="auto"/>
              <w:jc w:val="right"/>
              <w:rPr>
                <w:rFonts w:ascii="Calibri" w:eastAsia="Times New Roman" w:hAnsi="Calibri" w:cs="Times New Roman"/>
                <w:color w:val="000000"/>
              </w:rPr>
            </w:pPr>
          </w:p>
        </w:tc>
        <w:tc>
          <w:tcPr>
            <w:tcW w:w="1440" w:type="dxa"/>
            <w:tcBorders>
              <w:top w:val="nil"/>
              <w:left w:val="nil"/>
              <w:bottom w:val="nil"/>
              <w:right w:val="nil"/>
            </w:tcBorders>
            <w:shd w:val="clear" w:color="auto" w:fill="auto"/>
            <w:noWrap/>
            <w:vAlign w:val="bottom"/>
            <w:hideMark/>
          </w:tcPr>
          <w:p w:rsidR="00A41B2A" w:rsidRPr="00A41B2A" w:rsidRDefault="001F5E8A" w:rsidP="00213515">
            <w:pPr>
              <w:spacing w:after="0" w:line="240" w:lineRule="auto"/>
              <w:jc w:val="right"/>
              <w:rPr>
                <w:rFonts w:ascii="Calibri" w:eastAsia="Times New Roman" w:hAnsi="Calibri" w:cs="Times New Roman"/>
                <w:i/>
                <w:iCs/>
                <w:color w:val="000000"/>
              </w:rPr>
            </w:pPr>
            <w:r>
              <w:rPr>
                <w:rFonts w:ascii="Calibri" w:eastAsia="Times New Roman" w:hAnsi="Calibri" w:cs="Times New Roman"/>
                <w:i/>
                <w:iCs/>
                <w:color w:val="000000"/>
              </w:rPr>
              <w:t>14,0</w:t>
            </w:r>
            <w:r w:rsidR="00A41B2A" w:rsidRPr="00A41B2A">
              <w:rPr>
                <w:rFonts w:ascii="Calibri" w:eastAsia="Times New Roman" w:hAnsi="Calibri" w:cs="Times New Roman"/>
                <w:i/>
                <w:iCs/>
                <w:color w:val="000000"/>
              </w:rPr>
              <w:t xml:space="preserve">00,000 </w:t>
            </w:r>
          </w:p>
        </w:tc>
        <w:tc>
          <w:tcPr>
            <w:tcW w:w="1222" w:type="dxa"/>
            <w:tcBorders>
              <w:top w:val="nil"/>
              <w:left w:val="nil"/>
              <w:bottom w:val="nil"/>
              <w:right w:val="nil"/>
            </w:tcBorders>
            <w:shd w:val="clear" w:color="auto" w:fill="auto"/>
            <w:noWrap/>
            <w:vAlign w:val="bottom"/>
            <w:hideMark/>
          </w:tcPr>
          <w:p w:rsidR="00A41B2A" w:rsidRPr="00463FE5" w:rsidRDefault="001F5E8A" w:rsidP="00213515">
            <w:pPr>
              <w:spacing w:after="0" w:line="240" w:lineRule="auto"/>
              <w:jc w:val="right"/>
              <w:rPr>
                <w:rFonts w:ascii="Calibri" w:eastAsia="Times New Roman" w:hAnsi="Calibri" w:cs="Times New Roman"/>
                <w:i/>
                <w:color w:val="000000"/>
              </w:rPr>
            </w:pPr>
            <w:r>
              <w:rPr>
                <w:rFonts w:ascii="Calibri" w:eastAsia="Times New Roman" w:hAnsi="Calibri" w:cs="Times New Roman"/>
                <w:i/>
                <w:color w:val="000000"/>
              </w:rPr>
              <w:t>13</w:t>
            </w:r>
            <w:r w:rsidR="00A41B2A" w:rsidRPr="00463FE5">
              <w:rPr>
                <w:rFonts w:ascii="Calibri" w:eastAsia="Times New Roman" w:hAnsi="Calibri" w:cs="Times New Roman"/>
                <w:i/>
                <w:color w:val="000000"/>
              </w:rPr>
              <w:t xml:space="preserve">,098,500 </w:t>
            </w:r>
          </w:p>
        </w:tc>
      </w:tr>
      <w:tr w:rsidR="00A41B2A" w:rsidRPr="00A41B2A" w:rsidTr="00064783">
        <w:trPr>
          <w:trHeight w:val="432"/>
        </w:trPr>
        <w:tc>
          <w:tcPr>
            <w:tcW w:w="720" w:type="dxa"/>
            <w:tcBorders>
              <w:top w:val="nil"/>
              <w:left w:val="nil"/>
              <w:bottom w:val="nil"/>
              <w:right w:val="nil"/>
            </w:tcBorders>
            <w:vAlign w:val="bottom"/>
          </w:tcPr>
          <w:p w:rsidR="00A41B2A" w:rsidRPr="00ED7946" w:rsidRDefault="00A41B2A" w:rsidP="00A41B2A">
            <w:pPr>
              <w:spacing w:after="0" w:line="240" w:lineRule="auto"/>
              <w:jc w:val="center"/>
              <w:rPr>
                <w:rFonts w:ascii="Calibri" w:eastAsia="Times New Roman" w:hAnsi="Calibri" w:cs="Times New Roman"/>
                <w:color w:val="000000"/>
              </w:rPr>
            </w:pPr>
            <w:r w:rsidRPr="00ED7946">
              <w:rPr>
                <w:rFonts w:ascii="Calibri" w:eastAsia="Times New Roman" w:hAnsi="Calibri" w:cs="Times New Roman"/>
                <w:color w:val="000000"/>
              </w:rPr>
              <w:t>6</w:t>
            </w:r>
          </w:p>
        </w:tc>
        <w:tc>
          <w:tcPr>
            <w:tcW w:w="2610" w:type="dxa"/>
            <w:tcBorders>
              <w:top w:val="nil"/>
              <w:left w:val="nil"/>
              <w:bottom w:val="nil"/>
              <w:right w:val="nil"/>
            </w:tcBorders>
            <w:vAlign w:val="bottom"/>
          </w:tcPr>
          <w:p w:rsidR="00A41B2A" w:rsidRPr="00ED7946" w:rsidRDefault="00A41B2A" w:rsidP="00A41B2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Dry - </w:t>
            </w:r>
            <w:r w:rsidRPr="00ED7946">
              <w:rPr>
                <w:rFonts w:ascii="Calibri" w:eastAsia="Times New Roman" w:hAnsi="Calibri" w:cs="Times New Roman"/>
                <w:color w:val="000000"/>
              </w:rPr>
              <w:t>Nov 2008 - Feb 2009</w:t>
            </w:r>
          </w:p>
        </w:tc>
        <w:tc>
          <w:tcPr>
            <w:tcW w:w="1280" w:type="dxa"/>
            <w:tcBorders>
              <w:top w:val="nil"/>
              <w:left w:val="nil"/>
              <w:bottom w:val="nil"/>
              <w:right w:val="nil"/>
            </w:tcBorders>
            <w:shd w:val="clear" w:color="auto" w:fill="auto"/>
            <w:noWrap/>
            <w:vAlign w:val="bottom"/>
            <w:hideMark/>
          </w:tcPr>
          <w:p w:rsidR="00A41B2A" w:rsidRPr="00A41B2A" w:rsidRDefault="00A41B2A" w:rsidP="00213515">
            <w:pPr>
              <w:spacing w:after="0" w:line="240" w:lineRule="auto"/>
              <w:jc w:val="right"/>
              <w:rPr>
                <w:rFonts w:ascii="Calibri" w:eastAsia="Times New Roman" w:hAnsi="Calibri" w:cs="Times New Roman"/>
                <w:b/>
                <w:bCs/>
                <w:i/>
                <w:iCs/>
                <w:color w:val="000000"/>
              </w:rPr>
            </w:pPr>
            <w:r w:rsidRPr="00A41B2A">
              <w:rPr>
                <w:rFonts w:ascii="Calibri" w:eastAsia="Times New Roman" w:hAnsi="Calibri" w:cs="Times New Roman"/>
                <w:b/>
                <w:bCs/>
                <w:i/>
                <w:iCs/>
                <w:color w:val="000000"/>
              </w:rPr>
              <w:t xml:space="preserve"> 5,178,000 </w:t>
            </w:r>
          </w:p>
        </w:tc>
        <w:tc>
          <w:tcPr>
            <w:tcW w:w="880" w:type="dxa"/>
            <w:tcBorders>
              <w:top w:val="nil"/>
              <w:left w:val="nil"/>
              <w:bottom w:val="nil"/>
              <w:right w:val="nil"/>
            </w:tcBorders>
            <w:shd w:val="clear" w:color="auto" w:fill="auto"/>
            <w:noWrap/>
            <w:vAlign w:val="bottom"/>
            <w:hideMark/>
          </w:tcPr>
          <w:p w:rsidR="00A41B2A" w:rsidRPr="00A41B2A" w:rsidRDefault="00A41B2A" w:rsidP="00213515">
            <w:pPr>
              <w:spacing w:after="0" w:line="240" w:lineRule="auto"/>
              <w:jc w:val="right"/>
              <w:rPr>
                <w:rFonts w:ascii="Calibri" w:eastAsia="Times New Roman" w:hAnsi="Calibri" w:cs="Times New Roman"/>
                <w:i/>
                <w:iCs/>
                <w:color w:val="000000"/>
              </w:rPr>
            </w:pPr>
            <w:r w:rsidRPr="00A41B2A">
              <w:rPr>
                <w:rFonts w:ascii="Calibri" w:eastAsia="Times New Roman" w:hAnsi="Calibri" w:cs="Times New Roman"/>
                <w:i/>
                <w:iCs/>
                <w:color w:val="000000"/>
              </w:rPr>
              <w:t>100%</w:t>
            </w:r>
          </w:p>
        </w:tc>
        <w:tc>
          <w:tcPr>
            <w:tcW w:w="1350" w:type="dxa"/>
            <w:tcBorders>
              <w:top w:val="nil"/>
              <w:left w:val="nil"/>
              <w:bottom w:val="nil"/>
              <w:right w:val="nil"/>
            </w:tcBorders>
            <w:shd w:val="clear" w:color="auto" w:fill="auto"/>
            <w:noWrap/>
            <w:vAlign w:val="bottom"/>
            <w:hideMark/>
          </w:tcPr>
          <w:p w:rsidR="00A41B2A" w:rsidRPr="00A41B2A" w:rsidRDefault="00A41B2A" w:rsidP="00213515">
            <w:pPr>
              <w:spacing w:after="0" w:line="240" w:lineRule="auto"/>
              <w:jc w:val="right"/>
              <w:rPr>
                <w:rFonts w:ascii="Calibri" w:eastAsia="Times New Roman" w:hAnsi="Calibri" w:cs="Times New Roman"/>
                <w:color w:val="000000"/>
              </w:rPr>
            </w:pPr>
          </w:p>
        </w:tc>
        <w:tc>
          <w:tcPr>
            <w:tcW w:w="1440" w:type="dxa"/>
            <w:tcBorders>
              <w:top w:val="nil"/>
              <w:left w:val="nil"/>
              <w:bottom w:val="nil"/>
              <w:right w:val="nil"/>
            </w:tcBorders>
            <w:shd w:val="clear" w:color="auto" w:fill="auto"/>
            <w:noWrap/>
            <w:vAlign w:val="bottom"/>
            <w:hideMark/>
          </w:tcPr>
          <w:p w:rsidR="00A41B2A" w:rsidRPr="00A41B2A" w:rsidRDefault="001F5E8A" w:rsidP="00213515">
            <w:pPr>
              <w:spacing w:after="0" w:line="240" w:lineRule="auto"/>
              <w:jc w:val="right"/>
              <w:rPr>
                <w:rFonts w:ascii="Calibri" w:eastAsia="Times New Roman" w:hAnsi="Calibri" w:cs="Times New Roman"/>
                <w:i/>
                <w:iCs/>
                <w:color w:val="000000"/>
              </w:rPr>
            </w:pPr>
            <w:r>
              <w:rPr>
                <w:rFonts w:ascii="Calibri" w:eastAsia="Times New Roman" w:hAnsi="Calibri" w:cs="Times New Roman"/>
                <w:i/>
                <w:iCs/>
                <w:color w:val="000000"/>
              </w:rPr>
              <w:t>5</w:t>
            </w:r>
            <w:r w:rsidR="00A41B2A" w:rsidRPr="00A41B2A">
              <w:rPr>
                <w:rFonts w:ascii="Calibri" w:eastAsia="Times New Roman" w:hAnsi="Calibri" w:cs="Times New Roman"/>
                <w:i/>
                <w:iCs/>
                <w:color w:val="000000"/>
              </w:rPr>
              <w:t xml:space="preserve">,000,000 </w:t>
            </w:r>
          </w:p>
        </w:tc>
        <w:tc>
          <w:tcPr>
            <w:tcW w:w="1222" w:type="dxa"/>
            <w:tcBorders>
              <w:top w:val="nil"/>
              <w:left w:val="nil"/>
              <w:bottom w:val="nil"/>
              <w:right w:val="nil"/>
            </w:tcBorders>
            <w:shd w:val="clear" w:color="auto" w:fill="auto"/>
            <w:noWrap/>
            <w:vAlign w:val="bottom"/>
            <w:hideMark/>
          </w:tcPr>
          <w:p w:rsidR="00A41B2A" w:rsidRPr="00463FE5" w:rsidRDefault="00294A16" w:rsidP="00213515">
            <w:pPr>
              <w:spacing w:after="0" w:line="240" w:lineRule="auto"/>
              <w:jc w:val="right"/>
              <w:rPr>
                <w:rFonts w:ascii="Calibri" w:eastAsia="Times New Roman" w:hAnsi="Calibri" w:cs="Times New Roman"/>
                <w:i/>
                <w:color w:val="000000"/>
              </w:rPr>
            </w:pPr>
            <w:r>
              <w:rPr>
                <w:rFonts w:ascii="Calibri" w:eastAsia="Times New Roman" w:hAnsi="Calibri" w:cs="Times New Roman"/>
                <w:i/>
                <w:color w:val="000000"/>
              </w:rPr>
              <w:t>1</w:t>
            </w:r>
            <w:r w:rsidR="00A41B2A" w:rsidRPr="00463FE5">
              <w:rPr>
                <w:rFonts w:ascii="Calibri" w:eastAsia="Times New Roman" w:hAnsi="Calibri" w:cs="Times New Roman"/>
                <w:i/>
                <w:color w:val="000000"/>
              </w:rPr>
              <w:t xml:space="preserve">3,276,500 </w:t>
            </w:r>
          </w:p>
        </w:tc>
      </w:tr>
      <w:tr w:rsidR="00A41B2A" w:rsidRPr="00A41B2A" w:rsidTr="00064783">
        <w:trPr>
          <w:trHeight w:val="432"/>
        </w:trPr>
        <w:tc>
          <w:tcPr>
            <w:tcW w:w="720" w:type="dxa"/>
            <w:tcBorders>
              <w:top w:val="nil"/>
              <w:left w:val="nil"/>
              <w:bottom w:val="nil"/>
              <w:right w:val="nil"/>
            </w:tcBorders>
            <w:shd w:val="clear" w:color="000000" w:fill="00FF99"/>
            <w:vAlign w:val="bottom"/>
          </w:tcPr>
          <w:p w:rsidR="00A41B2A" w:rsidRPr="00ED7946" w:rsidRDefault="00A41B2A" w:rsidP="00A41B2A">
            <w:pPr>
              <w:spacing w:after="0" w:line="240" w:lineRule="auto"/>
              <w:jc w:val="center"/>
              <w:rPr>
                <w:rFonts w:ascii="Calibri" w:eastAsia="Times New Roman" w:hAnsi="Calibri" w:cs="Times New Roman"/>
                <w:color w:val="000000"/>
              </w:rPr>
            </w:pPr>
            <w:r w:rsidRPr="00ED7946">
              <w:rPr>
                <w:rFonts w:ascii="Calibri" w:eastAsia="Times New Roman" w:hAnsi="Calibri" w:cs="Times New Roman"/>
                <w:color w:val="000000"/>
              </w:rPr>
              <w:t>7</w:t>
            </w:r>
          </w:p>
        </w:tc>
        <w:tc>
          <w:tcPr>
            <w:tcW w:w="2610" w:type="dxa"/>
            <w:tcBorders>
              <w:top w:val="nil"/>
              <w:left w:val="nil"/>
              <w:bottom w:val="nil"/>
              <w:right w:val="nil"/>
            </w:tcBorders>
            <w:shd w:val="clear" w:color="000000" w:fill="00FF99"/>
            <w:vAlign w:val="bottom"/>
          </w:tcPr>
          <w:p w:rsidR="00A41B2A" w:rsidRPr="00ED7946" w:rsidRDefault="00A41B2A" w:rsidP="00A41B2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Early wet - </w:t>
            </w:r>
            <w:r w:rsidRPr="00ED7946">
              <w:rPr>
                <w:rFonts w:ascii="Calibri" w:eastAsia="Times New Roman" w:hAnsi="Calibri" w:cs="Times New Roman"/>
                <w:color w:val="000000"/>
              </w:rPr>
              <w:t>Apr - July 2009</w:t>
            </w:r>
          </w:p>
        </w:tc>
        <w:tc>
          <w:tcPr>
            <w:tcW w:w="1280" w:type="dxa"/>
            <w:tcBorders>
              <w:top w:val="nil"/>
              <w:left w:val="nil"/>
              <w:bottom w:val="nil"/>
              <w:right w:val="nil"/>
            </w:tcBorders>
            <w:shd w:val="clear" w:color="000000" w:fill="00FF99"/>
            <w:noWrap/>
            <w:vAlign w:val="bottom"/>
            <w:hideMark/>
          </w:tcPr>
          <w:p w:rsidR="00A41B2A" w:rsidRPr="00A41B2A" w:rsidRDefault="00A41B2A" w:rsidP="00213515">
            <w:pPr>
              <w:spacing w:after="0" w:line="240" w:lineRule="auto"/>
              <w:jc w:val="right"/>
              <w:rPr>
                <w:rFonts w:ascii="Calibri" w:eastAsia="Times New Roman" w:hAnsi="Calibri" w:cs="Times New Roman"/>
                <w:i/>
                <w:iCs/>
                <w:color w:val="000000"/>
              </w:rPr>
            </w:pPr>
            <w:r w:rsidRPr="00A41B2A">
              <w:rPr>
                <w:rFonts w:ascii="Calibri" w:eastAsia="Times New Roman" w:hAnsi="Calibri" w:cs="Times New Roman"/>
                <w:i/>
                <w:iCs/>
                <w:color w:val="000000"/>
              </w:rPr>
              <w:t xml:space="preserve">17,200,000 </w:t>
            </w:r>
          </w:p>
        </w:tc>
        <w:tc>
          <w:tcPr>
            <w:tcW w:w="880" w:type="dxa"/>
            <w:tcBorders>
              <w:top w:val="nil"/>
              <w:left w:val="nil"/>
              <w:bottom w:val="nil"/>
              <w:right w:val="nil"/>
            </w:tcBorders>
            <w:shd w:val="clear" w:color="000000" w:fill="00FF99"/>
            <w:noWrap/>
            <w:vAlign w:val="bottom"/>
            <w:hideMark/>
          </w:tcPr>
          <w:p w:rsidR="00A41B2A" w:rsidRPr="00A41B2A" w:rsidRDefault="00A41B2A" w:rsidP="00213515">
            <w:pPr>
              <w:spacing w:after="0" w:line="240" w:lineRule="auto"/>
              <w:jc w:val="right"/>
              <w:rPr>
                <w:rFonts w:ascii="Calibri" w:eastAsia="Times New Roman" w:hAnsi="Calibri" w:cs="Times New Roman"/>
                <w:i/>
                <w:iCs/>
                <w:color w:val="000000"/>
              </w:rPr>
            </w:pPr>
            <w:r w:rsidRPr="00A41B2A">
              <w:rPr>
                <w:rFonts w:ascii="Calibri" w:eastAsia="Times New Roman" w:hAnsi="Calibri" w:cs="Times New Roman"/>
                <w:i/>
                <w:iCs/>
                <w:color w:val="000000"/>
              </w:rPr>
              <w:t>100%</w:t>
            </w:r>
          </w:p>
        </w:tc>
        <w:tc>
          <w:tcPr>
            <w:tcW w:w="1350" w:type="dxa"/>
            <w:tcBorders>
              <w:top w:val="nil"/>
              <w:left w:val="nil"/>
              <w:bottom w:val="nil"/>
              <w:right w:val="nil"/>
            </w:tcBorders>
            <w:shd w:val="clear" w:color="000000" w:fill="00FF99"/>
            <w:noWrap/>
            <w:vAlign w:val="bottom"/>
            <w:hideMark/>
          </w:tcPr>
          <w:p w:rsidR="00A41B2A" w:rsidRPr="00A41B2A" w:rsidRDefault="00A41B2A" w:rsidP="00213515">
            <w:pPr>
              <w:spacing w:after="0" w:line="240" w:lineRule="auto"/>
              <w:jc w:val="right"/>
              <w:rPr>
                <w:rFonts w:ascii="Calibri" w:eastAsia="Times New Roman" w:hAnsi="Calibri" w:cs="Times New Roman"/>
                <w:color w:val="000000"/>
              </w:rPr>
            </w:pPr>
            <w:r w:rsidRPr="00A41B2A">
              <w:rPr>
                <w:rFonts w:ascii="Calibri" w:eastAsia="Times New Roman" w:hAnsi="Calibri" w:cs="Times New Roman"/>
                <w:color w:val="000000"/>
              </w:rPr>
              <w:t> </w:t>
            </w:r>
          </w:p>
        </w:tc>
        <w:tc>
          <w:tcPr>
            <w:tcW w:w="1440" w:type="dxa"/>
            <w:tcBorders>
              <w:top w:val="nil"/>
              <w:left w:val="nil"/>
              <w:bottom w:val="nil"/>
              <w:right w:val="nil"/>
            </w:tcBorders>
            <w:shd w:val="clear" w:color="000000" w:fill="00FF99"/>
            <w:noWrap/>
            <w:vAlign w:val="bottom"/>
            <w:hideMark/>
          </w:tcPr>
          <w:p w:rsidR="00A41B2A" w:rsidRPr="00A41B2A" w:rsidRDefault="00463FE5" w:rsidP="00213515">
            <w:pPr>
              <w:spacing w:after="0" w:line="240" w:lineRule="auto"/>
              <w:jc w:val="right"/>
              <w:rPr>
                <w:rFonts w:ascii="Calibri" w:eastAsia="Times New Roman" w:hAnsi="Calibri" w:cs="Times New Roman"/>
                <w:i/>
                <w:iCs/>
                <w:color w:val="000000"/>
              </w:rPr>
            </w:pPr>
            <w:r>
              <w:rPr>
                <w:rFonts w:ascii="Calibri" w:eastAsia="Times New Roman" w:hAnsi="Calibri" w:cs="Times New Roman"/>
                <w:i/>
                <w:iCs/>
                <w:color w:val="000000"/>
              </w:rPr>
              <w:t>14</w:t>
            </w:r>
            <w:r w:rsidR="00A41B2A" w:rsidRPr="00A41B2A">
              <w:rPr>
                <w:rFonts w:ascii="Calibri" w:eastAsia="Times New Roman" w:hAnsi="Calibri" w:cs="Times New Roman"/>
                <w:i/>
                <w:iCs/>
                <w:color w:val="000000"/>
              </w:rPr>
              <w:t xml:space="preserve">,377,500 </w:t>
            </w:r>
          </w:p>
        </w:tc>
        <w:tc>
          <w:tcPr>
            <w:tcW w:w="1222" w:type="dxa"/>
            <w:tcBorders>
              <w:top w:val="nil"/>
              <w:left w:val="nil"/>
              <w:bottom w:val="nil"/>
              <w:right w:val="nil"/>
            </w:tcBorders>
            <w:shd w:val="clear" w:color="000000" w:fill="00FF99"/>
            <w:noWrap/>
            <w:vAlign w:val="bottom"/>
            <w:hideMark/>
          </w:tcPr>
          <w:p w:rsidR="00A41B2A" w:rsidRPr="00A41B2A" w:rsidRDefault="00294A16" w:rsidP="00213515">
            <w:pPr>
              <w:spacing w:after="0" w:line="240" w:lineRule="auto"/>
              <w:jc w:val="right"/>
              <w:rPr>
                <w:rFonts w:ascii="Calibri" w:eastAsia="Times New Roman" w:hAnsi="Calibri" w:cs="Times New Roman"/>
                <w:b/>
                <w:bCs/>
              </w:rPr>
            </w:pPr>
            <w:r>
              <w:rPr>
                <w:rFonts w:ascii="Calibri" w:eastAsia="Times New Roman" w:hAnsi="Calibri" w:cs="Times New Roman"/>
                <w:b/>
                <w:bCs/>
              </w:rPr>
              <w:t>1</w:t>
            </w:r>
            <w:r w:rsidR="00A41B2A" w:rsidRPr="00A41B2A">
              <w:rPr>
                <w:rFonts w:ascii="Calibri" w:eastAsia="Times New Roman" w:hAnsi="Calibri" w:cs="Times New Roman"/>
                <w:b/>
                <w:bCs/>
              </w:rPr>
              <w:t xml:space="preserve">6,099,000 </w:t>
            </w:r>
          </w:p>
        </w:tc>
      </w:tr>
      <w:tr w:rsidR="00A41B2A" w:rsidRPr="00A41B2A" w:rsidTr="00064783">
        <w:trPr>
          <w:trHeight w:val="432"/>
        </w:trPr>
        <w:tc>
          <w:tcPr>
            <w:tcW w:w="720" w:type="dxa"/>
            <w:tcBorders>
              <w:top w:val="nil"/>
              <w:left w:val="nil"/>
              <w:bottom w:val="nil"/>
              <w:right w:val="nil"/>
            </w:tcBorders>
            <w:vAlign w:val="bottom"/>
          </w:tcPr>
          <w:p w:rsidR="00A41B2A" w:rsidRPr="00ED7946" w:rsidRDefault="00A41B2A" w:rsidP="00A41B2A">
            <w:pPr>
              <w:spacing w:after="0" w:line="240" w:lineRule="auto"/>
              <w:jc w:val="center"/>
              <w:rPr>
                <w:rFonts w:ascii="Calibri" w:eastAsia="Times New Roman" w:hAnsi="Calibri" w:cs="Times New Roman"/>
                <w:color w:val="000000"/>
              </w:rPr>
            </w:pPr>
            <w:r w:rsidRPr="00ED7946">
              <w:rPr>
                <w:rFonts w:ascii="Calibri" w:eastAsia="Times New Roman" w:hAnsi="Calibri" w:cs="Times New Roman"/>
                <w:color w:val="000000"/>
              </w:rPr>
              <w:t>8</w:t>
            </w:r>
          </w:p>
        </w:tc>
        <w:tc>
          <w:tcPr>
            <w:tcW w:w="2610" w:type="dxa"/>
            <w:tcBorders>
              <w:top w:val="nil"/>
              <w:left w:val="nil"/>
              <w:bottom w:val="nil"/>
              <w:right w:val="nil"/>
            </w:tcBorders>
            <w:vAlign w:val="bottom"/>
          </w:tcPr>
          <w:p w:rsidR="00A41B2A" w:rsidRPr="00ED7946" w:rsidRDefault="00A41B2A" w:rsidP="00A41B2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Dry - </w:t>
            </w:r>
            <w:r w:rsidRPr="00ED7946">
              <w:rPr>
                <w:rFonts w:ascii="Calibri" w:eastAsia="Times New Roman" w:hAnsi="Calibri" w:cs="Times New Roman"/>
                <w:color w:val="000000"/>
              </w:rPr>
              <w:t>Nov 2009 - Feb 2010</w:t>
            </w:r>
          </w:p>
        </w:tc>
        <w:tc>
          <w:tcPr>
            <w:tcW w:w="1280" w:type="dxa"/>
            <w:tcBorders>
              <w:top w:val="nil"/>
              <w:left w:val="nil"/>
              <w:bottom w:val="nil"/>
              <w:right w:val="nil"/>
            </w:tcBorders>
            <w:shd w:val="clear" w:color="auto" w:fill="auto"/>
            <w:noWrap/>
            <w:vAlign w:val="bottom"/>
            <w:hideMark/>
          </w:tcPr>
          <w:p w:rsidR="00A41B2A" w:rsidRPr="00A41B2A" w:rsidRDefault="00A41B2A" w:rsidP="00213515">
            <w:pPr>
              <w:spacing w:after="0" w:line="240" w:lineRule="auto"/>
              <w:jc w:val="right"/>
              <w:rPr>
                <w:rFonts w:ascii="Calibri" w:eastAsia="Times New Roman" w:hAnsi="Calibri" w:cs="Times New Roman"/>
                <w:b/>
                <w:bCs/>
              </w:rPr>
            </w:pPr>
            <w:r w:rsidRPr="00A41B2A">
              <w:rPr>
                <w:rFonts w:ascii="Calibri" w:eastAsia="Times New Roman" w:hAnsi="Calibri" w:cs="Times New Roman"/>
                <w:b/>
                <w:bCs/>
              </w:rPr>
              <w:t xml:space="preserve">17,619,300 </w:t>
            </w:r>
          </w:p>
        </w:tc>
        <w:tc>
          <w:tcPr>
            <w:tcW w:w="880" w:type="dxa"/>
            <w:tcBorders>
              <w:top w:val="nil"/>
              <w:left w:val="nil"/>
              <w:bottom w:val="nil"/>
              <w:right w:val="nil"/>
            </w:tcBorders>
            <w:shd w:val="clear" w:color="auto" w:fill="auto"/>
            <w:noWrap/>
            <w:vAlign w:val="bottom"/>
            <w:hideMark/>
          </w:tcPr>
          <w:p w:rsidR="00A41B2A" w:rsidRPr="00A41B2A" w:rsidRDefault="00A41B2A" w:rsidP="00213515">
            <w:pPr>
              <w:spacing w:after="0" w:line="240" w:lineRule="auto"/>
              <w:jc w:val="right"/>
              <w:rPr>
                <w:rFonts w:ascii="Calibri" w:eastAsia="Times New Roman" w:hAnsi="Calibri" w:cs="Times New Roman"/>
                <w:color w:val="000000"/>
              </w:rPr>
            </w:pPr>
            <w:r w:rsidRPr="00A41B2A">
              <w:rPr>
                <w:rFonts w:ascii="Calibri" w:eastAsia="Times New Roman" w:hAnsi="Calibri" w:cs="Times New Roman"/>
                <w:color w:val="000000"/>
              </w:rPr>
              <w:t>90%</w:t>
            </w:r>
          </w:p>
        </w:tc>
        <w:tc>
          <w:tcPr>
            <w:tcW w:w="1350" w:type="dxa"/>
            <w:tcBorders>
              <w:top w:val="nil"/>
              <w:left w:val="nil"/>
              <w:bottom w:val="nil"/>
              <w:right w:val="nil"/>
            </w:tcBorders>
            <w:shd w:val="clear" w:color="auto" w:fill="auto"/>
            <w:noWrap/>
            <w:vAlign w:val="bottom"/>
            <w:hideMark/>
          </w:tcPr>
          <w:p w:rsidR="00A41B2A" w:rsidRPr="00A41B2A" w:rsidRDefault="00A41B2A" w:rsidP="00213515">
            <w:pPr>
              <w:spacing w:after="0" w:line="240" w:lineRule="auto"/>
              <w:jc w:val="right"/>
              <w:rPr>
                <w:rFonts w:ascii="Calibri" w:eastAsia="Times New Roman" w:hAnsi="Calibri" w:cs="Times New Roman"/>
                <w:color w:val="000000"/>
              </w:rPr>
            </w:pPr>
          </w:p>
        </w:tc>
        <w:tc>
          <w:tcPr>
            <w:tcW w:w="1440" w:type="dxa"/>
            <w:tcBorders>
              <w:top w:val="nil"/>
              <w:left w:val="nil"/>
              <w:bottom w:val="nil"/>
              <w:right w:val="nil"/>
            </w:tcBorders>
            <w:shd w:val="clear" w:color="auto" w:fill="auto"/>
            <w:noWrap/>
            <w:vAlign w:val="bottom"/>
            <w:hideMark/>
          </w:tcPr>
          <w:p w:rsidR="00A41B2A" w:rsidRPr="00A41B2A" w:rsidRDefault="00A41B2A" w:rsidP="00213515">
            <w:pPr>
              <w:spacing w:after="0" w:line="240" w:lineRule="auto"/>
              <w:jc w:val="right"/>
              <w:rPr>
                <w:rFonts w:ascii="Calibri" w:eastAsia="Times New Roman" w:hAnsi="Calibri" w:cs="Times New Roman"/>
                <w:b/>
                <w:bCs/>
              </w:rPr>
            </w:pPr>
            <w:r w:rsidRPr="00A41B2A">
              <w:rPr>
                <w:rFonts w:ascii="Calibri" w:eastAsia="Times New Roman" w:hAnsi="Calibri" w:cs="Times New Roman"/>
                <w:b/>
                <w:bCs/>
              </w:rPr>
              <w:t xml:space="preserve">25,926,700 </w:t>
            </w:r>
          </w:p>
        </w:tc>
        <w:tc>
          <w:tcPr>
            <w:tcW w:w="1222" w:type="dxa"/>
            <w:tcBorders>
              <w:top w:val="nil"/>
              <w:left w:val="nil"/>
              <w:bottom w:val="nil"/>
              <w:right w:val="nil"/>
            </w:tcBorders>
            <w:shd w:val="clear" w:color="auto" w:fill="auto"/>
            <w:noWrap/>
            <w:vAlign w:val="bottom"/>
            <w:hideMark/>
          </w:tcPr>
          <w:p w:rsidR="00A41B2A" w:rsidRPr="00A41B2A" w:rsidRDefault="00A41B2A" w:rsidP="00213515">
            <w:pPr>
              <w:spacing w:after="0" w:line="240" w:lineRule="auto"/>
              <w:jc w:val="right"/>
              <w:rPr>
                <w:rFonts w:ascii="Calibri" w:eastAsia="Times New Roman" w:hAnsi="Calibri" w:cs="Times New Roman"/>
                <w:b/>
                <w:bCs/>
              </w:rPr>
            </w:pPr>
            <w:r w:rsidRPr="00A41B2A">
              <w:rPr>
                <w:rFonts w:ascii="Calibri" w:eastAsia="Times New Roman" w:hAnsi="Calibri" w:cs="Times New Roman"/>
                <w:b/>
                <w:bCs/>
              </w:rPr>
              <w:t xml:space="preserve">7,791,600 </w:t>
            </w:r>
          </w:p>
        </w:tc>
      </w:tr>
      <w:tr w:rsidR="00A41B2A" w:rsidRPr="00A41B2A" w:rsidTr="00064783">
        <w:trPr>
          <w:trHeight w:val="432"/>
        </w:trPr>
        <w:tc>
          <w:tcPr>
            <w:tcW w:w="720" w:type="dxa"/>
            <w:tcBorders>
              <w:top w:val="nil"/>
              <w:left w:val="nil"/>
              <w:bottom w:val="single" w:sz="4" w:space="0" w:color="auto"/>
              <w:right w:val="nil"/>
            </w:tcBorders>
            <w:shd w:val="clear" w:color="000000" w:fill="00FF99"/>
            <w:vAlign w:val="bottom"/>
          </w:tcPr>
          <w:p w:rsidR="00A41B2A" w:rsidRPr="00ED7946" w:rsidRDefault="00A41B2A" w:rsidP="00A41B2A">
            <w:pPr>
              <w:spacing w:after="0" w:line="240" w:lineRule="auto"/>
              <w:jc w:val="center"/>
              <w:rPr>
                <w:rFonts w:ascii="Calibri" w:eastAsia="Times New Roman" w:hAnsi="Calibri" w:cs="Times New Roman"/>
                <w:color w:val="000000"/>
              </w:rPr>
            </w:pPr>
            <w:r w:rsidRPr="00ED7946">
              <w:rPr>
                <w:rFonts w:ascii="Calibri" w:eastAsia="Times New Roman" w:hAnsi="Calibri" w:cs="Times New Roman"/>
                <w:color w:val="000000"/>
              </w:rPr>
              <w:t>9</w:t>
            </w:r>
          </w:p>
        </w:tc>
        <w:tc>
          <w:tcPr>
            <w:tcW w:w="2610" w:type="dxa"/>
            <w:tcBorders>
              <w:top w:val="nil"/>
              <w:left w:val="nil"/>
              <w:bottom w:val="single" w:sz="4" w:space="0" w:color="auto"/>
              <w:right w:val="nil"/>
            </w:tcBorders>
            <w:shd w:val="clear" w:color="000000" w:fill="00FF99"/>
            <w:vAlign w:val="bottom"/>
          </w:tcPr>
          <w:p w:rsidR="00A41B2A" w:rsidRPr="00ED7946" w:rsidRDefault="00A41B2A" w:rsidP="00A41B2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Early wet - </w:t>
            </w:r>
            <w:r w:rsidRPr="00ED7946">
              <w:rPr>
                <w:rFonts w:ascii="Calibri" w:eastAsia="Times New Roman" w:hAnsi="Calibri" w:cs="Times New Roman"/>
                <w:color w:val="000000"/>
              </w:rPr>
              <w:t>Apr - July 2010</w:t>
            </w:r>
          </w:p>
        </w:tc>
        <w:tc>
          <w:tcPr>
            <w:tcW w:w="1280" w:type="dxa"/>
            <w:tcBorders>
              <w:top w:val="nil"/>
              <w:left w:val="nil"/>
              <w:bottom w:val="single" w:sz="4" w:space="0" w:color="auto"/>
              <w:right w:val="nil"/>
            </w:tcBorders>
            <w:shd w:val="clear" w:color="000000" w:fill="00FF99"/>
            <w:noWrap/>
            <w:vAlign w:val="bottom"/>
            <w:hideMark/>
          </w:tcPr>
          <w:p w:rsidR="00A41B2A" w:rsidRPr="00213515" w:rsidRDefault="00213515" w:rsidP="00213515">
            <w:pPr>
              <w:spacing w:after="0" w:line="240" w:lineRule="auto"/>
              <w:jc w:val="right"/>
              <w:rPr>
                <w:rFonts w:ascii="Calibri" w:eastAsia="Times New Roman" w:hAnsi="Calibri" w:cs="Times New Roman"/>
                <w:i/>
                <w:color w:val="FF0000"/>
              </w:rPr>
            </w:pPr>
            <w:r w:rsidRPr="00213515">
              <w:rPr>
                <w:rFonts w:ascii="Calibri" w:eastAsia="Times New Roman" w:hAnsi="Calibri" w:cs="Times New Roman"/>
                <w:i/>
                <w:color w:val="FF0000"/>
              </w:rPr>
              <w:t>3,000,000</w:t>
            </w:r>
            <w:r w:rsidR="00C90F68">
              <w:rPr>
                <w:rFonts w:ascii="Calibri" w:eastAsia="Times New Roman" w:hAnsi="Calibri" w:cs="Times New Roman"/>
                <w:i/>
                <w:color w:val="FF0000"/>
              </w:rPr>
              <w:t>*</w:t>
            </w:r>
            <w:r w:rsidR="00A41B2A" w:rsidRPr="00213515">
              <w:rPr>
                <w:rFonts w:ascii="Calibri" w:eastAsia="Times New Roman" w:hAnsi="Calibri" w:cs="Times New Roman"/>
                <w:i/>
                <w:color w:val="FF0000"/>
              </w:rPr>
              <w:t> </w:t>
            </w:r>
          </w:p>
        </w:tc>
        <w:tc>
          <w:tcPr>
            <w:tcW w:w="880" w:type="dxa"/>
            <w:tcBorders>
              <w:top w:val="nil"/>
              <w:left w:val="nil"/>
              <w:bottom w:val="single" w:sz="4" w:space="0" w:color="auto"/>
              <w:right w:val="nil"/>
            </w:tcBorders>
            <w:shd w:val="clear" w:color="000000" w:fill="00FF99"/>
            <w:noWrap/>
            <w:vAlign w:val="bottom"/>
            <w:hideMark/>
          </w:tcPr>
          <w:p w:rsidR="00A41B2A" w:rsidRPr="00213515" w:rsidRDefault="00213515" w:rsidP="00213515">
            <w:pPr>
              <w:spacing w:after="0" w:line="240" w:lineRule="auto"/>
              <w:jc w:val="right"/>
              <w:rPr>
                <w:rFonts w:ascii="Calibri" w:eastAsia="Times New Roman" w:hAnsi="Calibri" w:cs="Times New Roman"/>
                <w:i/>
                <w:color w:val="FF0000"/>
              </w:rPr>
            </w:pPr>
            <w:r w:rsidRPr="00213515">
              <w:rPr>
                <w:rFonts w:ascii="Calibri" w:eastAsia="Times New Roman" w:hAnsi="Calibri" w:cs="Times New Roman"/>
                <w:i/>
                <w:color w:val="FF0000"/>
              </w:rPr>
              <w:t>10</w:t>
            </w:r>
            <w:r w:rsidR="00A41B2A" w:rsidRPr="00213515">
              <w:rPr>
                <w:rFonts w:ascii="Calibri" w:eastAsia="Times New Roman" w:hAnsi="Calibri" w:cs="Times New Roman"/>
                <w:i/>
                <w:color w:val="FF0000"/>
              </w:rPr>
              <w:t>0%</w:t>
            </w:r>
          </w:p>
        </w:tc>
        <w:tc>
          <w:tcPr>
            <w:tcW w:w="1350" w:type="dxa"/>
            <w:tcBorders>
              <w:top w:val="nil"/>
              <w:left w:val="nil"/>
              <w:bottom w:val="single" w:sz="4" w:space="0" w:color="auto"/>
              <w:right w:val="nil"/>
            </w:tcBorders>
            <w:shd w:val="clear" w:color="000000" w:fill="00FF99"/>
            <w:noWrap/>
            <w:vAlign w:val="bottom"/>
            <w:hideMark/>
          </w:tcPr>
          <w:p w:rsidR="00A41B2A" w:rsidRPr="00213515" w:rsidRDefault="00A41B2A" w:rsidP="00213515">
            <w:pPr>
              <w:spacing w:after="0" w:line="240" w:lineRule="auto"/>
              <w:jc w:val="right"/>
              <w:rPr>
                <w:rFonts w:ascii="Calibri" w:eastAsia="Times New Roman" w:hAnsi="Calibri" w:cs="Times New Roman"/>
                <w:i/>
                <w:color w:val="FF0000"/>
              </w:rPr>
            </w:pPr>
          </w:p>
        </w:tc>
        <w:tc>
          <w:tcPr>
            <w:tcW w:w="1440" w:type="dxa"/>
            <w:tcBorders>
              <w:top w:val="nil"/>
              <w:left w:val="nil"/>
              <w:bottom w:val="single" w:sz="4" w:space="0" w:color="auto"/>
              <w:right w:val="nil"/>
            </w:tcBorders>
            <w:shd w:val="clear" w:color="000000" w:fill="00FF99"/>
            <w:noWrap/>
            <w:vAlign w:val="bottom"/>
            <w:hideMark/>
          </w:tcPr>
          <w:p w:rsidR="00A41B2A" w:rsidRPr="00213515" w:rsidRDefault="00226C75" w:rsidP="00213515">
            <w:pPr>
              <w:spacing w:after="0" w:line="240" w:lineRule="auto"/>
              <w:jc w:val="right"/>
              <w:rPr>
                <w:rFonts w:ascii="Calibri" w:eastAsia="Times New Roman" w:hAnsi="Calibri" w:cs="Times New Roman"/>
                <w:i/>
                <w:color w:val="FF0000"/>
              </w:rPr>
            </w:pPr>
            <w:r>
              <w:rPr>
                <w:rFonts w:ascii="Calibri" w:eastAsia="Times New Roman" w:hAnsi="Calibri" w:cs="Times New Roman"/>
                <w:i/>
                <w:color w:val="FF0000"/>
              </w:rPr>
              <w:t>5</w:t>
            </w:r>
            <w:r w:rsidR="00213515" w:rsidRPr="00213515">
              <w:rPr>
                <w:rFonts w:ascii="Calibri" w:eastAsia="Times New Roman" w:hAnsi="Calibri" w:cs="Times New Roman"/>
                <w:i/>
                <w:color w:val="FF0000"/>
              </w:rPr>
              <w:t>,000,000</w:t>
            </w:r>
          </w:p>
        </w:tc>
        <w:tc>
          <w:tcPr>
            <w:tcW w:w="1222" w:type="dxa"/>
            <w:tcBorders>
              <w:top w:val="nil"/>
              <w:left w:val="nil"/>
              <w:bottom w:val="single" w:sz="4" w:space="0" w:color="auto"/>
              <w:right w:val="nil"/>
            </w:tcBorders>
            <w:shd w:val="clear" w:color="000000" w:fill="00FF99"/>
            <w:noWrap/>
            <w:vAlign w:val="bottom"/>
            <w:hideMark/>
          </w:tcPr>
          <w:p w:rsidR="00A41B2A" w:rsidRPr="00213515" w:rsidRDefault="00226C75" w:rsidP="00213515">
            <w:pPr>
              <w:spacing w:after="0" w:line="240" w:lineRule="auto"/>
              <w:jc w:val="right"/>
              <w:rPr>
                <w:rFonts w:ascii="Calibri" w:eastAsia="Times New Roman" w:hAnsi="Calibri" w:cs="Times New Roman"/>
                <w:i/>
                <w:color w:val="FF0000"/>
              </w:rPr>
            </w:pPr>
            <w:r>
              <w:rPr>
                <w:rFonts w:ascii="Calibri" w:eastAsia="Times New Roman" w:hAnsi="Calibri" w:cs="Times New Roman"/>
                <w:i/>
                <w:color w:val="FF0000"/>
              </w:rPr>
              <w:t>5</w:t>
            </w:r>
            <w:r w:rsidR="00A41B2A" w:rsidRPr="00213515">
              <w:rPr>
                <w:rFonts w:ascii="Calibri" w:eastAsia="Times New Roman" w:hAnsi="Calibri" w:cs="Times New Roman"/>
                <w:i/>
                <w:color w:val="FF0000"/>
              </w:rPr>
              <w:t xml:space="preserve">,791,600 </w:t>
            </w:r>
          </w:p>
        </w:tc>
      </w:tr>
      <w:tr w:rsidR="00A41B2A" w:rsidRPr="00A41B2A" w:rsidTr="00213515">
        <w:trPr>
          <w:trHeight w:val="300"/>
        </w:trPr>
        <w:tc>
          <w:tcPr>
            <w:tcW w:w="720" w:type="dxa"/>
            <w:tcBorders>
              <w:top w:val="nil"/>
              <w:left w:val="nil"/>
              <w:bottom w:val="single" w:sz="4" w:space="0" w:color="auto"/>
              <w:right w:val="nil"/>
            </w:tcBorders>
            <w:shd w:val="clear" w:color="000000" w:fill="FCD5B4"/>
            <w:vAlign w:val="bottom"/>
          </w:tcPr>
          <w:p w:rsidR="00A41B2A" w:rsidRPr="00ED7946" w:rsidRDefault="00A41B2A" w:rsidP="00A41B2A">
            <w:pPr>
              <w:spacing w:after="0" w:line="240" w:lineRule="auto"/>
              <w:jc w:val="center"/>
              <w:rPr>
                <w:rFonts w:ascii="Calibri" w:eastAsia="Times New Roman" w:hAnsi="Calibri" w:cs="Times New Roman"/>
                <w:color w:val="000000"/>
              </w:rPr>
            </w:pPr>
            <w:r w:rsidRPr="00ED7946">
              <w:rPr>
                <w:rFonts w:ascii="Calibri" w:eastAsia="Times New Roman" w:hAnsi="Calibri" w:cs="Times New Roman"/>
                <w:color w:val="000000"/>
              </w:rPr>
              <w:t>10</w:t>
            </w:r>
          </w:p>
        </w:tc>
        <w:tc>
          <w:tcPr>
            <w:tcW w:w="2610" w:type="dxa"/>
            <w:tcBorders>
              <w:top w:val="nil"/>
              <w:left w:val="nil"/>
              <w:bottom w:val="single" w:sz="4" w:space="0" w:color="auto"/>
              <w:right w:val="nil"/>
            </w:tcBorders>
            <w:shd w:val="clear" w:color="000000" w:fill="FCD5B4"/>
            <w:vAlign w:val="bottom"/>
          </w:tcPr>
          <w:p w:rsidR="00A41B2A" w:rsidRDefault="00A41B2A" w:rsidP="00A41B2A">
            <w:pPr>
              <w:spacing w:after="0" w:line="240" w:lineRule="auto"/>
              <w:rPr>
                <w:rFonts w:ascii="Calibri" w:eastAsia="Times New Roman" w:hAnsi="Calibri" w:cs="Times New Roman"/>
                <w:color w:val="000000"/>
              </w:rPr>
            </w:pPr>
            <w:r>
              <w:rPr>
                <w:rFonts w:ascii="Calibri" w:eastAsia="Times New Roman" w:hAnsi="Calibri" w:cs="Times New Roman"/>
                <w:color w:val="000000"/>
              </w:rPr>
              <w:t>Planned:</w:t>
            </w:r>
          </w:p>
          <w:p w:rsidR="00A41B2A" w:rsidRPr="00ED7946" w:rsidRDefault="00A41B2A" w:rsidP="00A41B2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Dry - </w:t>
            </w:r>
            <w:r w:rsidRPr="00ED7946">
              <w:rPr>
                <w:rFonts w:ascii="Calibri" w:eastAsia="Times New Roman" w:hAnsi="Calibri" w:cs="Times New Roman"/>
                <w:color w:val="000000"/>
              </w:rPr>
              <w:t>Nov 2010 - Feb 2011</w:t>
            </w:r>
          </w:p>
        </w:tc>
        <w:tc>
          <w:tcPr>
            <w:tcW w:w="1280" w:type="dxa"/>
            <w:tcBorders>
              <w:top w:val="nil"/>
              <w:left w:val="nil"/>
              <w:bottom w:val="single" w:sz="4" w:space="0" w:color="auto"/>
              <w:right w:val="nil"/>
            </w:tcBorders>
            <w:shd w:val="clear" w:color="000000" w:fill="FCD5B4"/>
            <w:noWrap/>
            <w:vAlign w:val="bottom"/>
            <w:hideMark/>
          </w:tcPr>
          <w:p w:rsidR="00A41B2A" w:rsidRPr="00213515" w:rsidRDefault="00A41B2A" w:rsidP="00213515">
            <w:pPr>
              <w:spacing w:after="0" w:line="240" w:lineRule="auto"/>
              <w:jc w:val="right"/>
              <w:rPr>
                <w:rFonts w:ascii="Calibri" w:eastAsia="Times New Roman" w:hAnsi="Calibri" w:cs="Times New Roman"/>
                <w:i/>
                <w:color w:val="FF0000"/>
              </w:rPr>
            </w:pPr>
            <w:r w:rsidRPr="00213515">
              <w:rPr>
                <w:rFonts w:ascii="Calibri" w:eastAsia="Times New Roman" w:hAnsi="Calibri" w:cs="Times New Roman"/>
                <w:i/>
                <w:color w:val="FF0000"/>
              </w:rPr>
              <w:t xml:space="preserve"> 33,600,000 </w:t>
            </w:r>
          </w:p>
        </w:tc>
        <w:tc>
          <w:tcPr>
            <w:tcW w:w="880" w:type="dxa"/>
            <w:tcBorders>
              <w:top w:val="nil"/>
              <w:left w:val="nil"/>
              <w:bottom w:val="single" w:sz="4" w:space="0" w:color="auto"/>
              <w:right w:val="nil"/>
            </w:tcBorders>
            <w:shd w:val="clear" w:color="000000" w:fill="FCD5B4"/>
            <w:noWrap/>
            <w:vAlign w:val="bottom"/>
            <w:hideMark/>
          </w:tcPr>
          <w:p w:rsidR="00A41B2A" w:rsidRPr="00213515" w:rsidRDefault="00A41B2A" w:rsidP="00213515">
            <w:pPr>
              <w:spacing w:after="0" w:line="240" w:lineRule="auto"/>
              <w:jc w:val="right"/>
              <w:rPr>
                <w:rFonts w:ascii="Calibri" w:eastAsia="Times New Roman" w:hAnsi="Calibri" w:cs="Times New Roman"/>
                <w:i/>
                <w:color w:val="FF0000"/>
              </w:rPr>
            </w:pPr>
            <w:r w:rsidRPr="00213515">
              <w:rPr>
                <w:rFonts w:ascii="Calibri" w:eastAsia="Times New Roman" w:hAnsi="Calibri" w:cs="Times New Roman"/>
                <w:i/>
                <w:color w:val="FF0000"/>
              </w:rPr>
              <w:t>100%</w:t>
            </w:r>
          </w:p>
        </w:tc>
        <w:tc>
          <w:tcPr>
            <w:tcW w:w="1350" w:type="dxa"/>
            <w:tcBorders>
              <w:top w:val="nil"/>
              <w:left w:val="nil"/>
              <w:bottom w:val="single" w:sz="4" w:space="0" w:color="auto"/>
              <w:right w:val="nil"/>
            </w:tcBorders>
            <w:shd w:val="clear" w:color="000000" w:fill="FCD5B4"/>
            <w:noWrap/>
            <w:vAlign w:val="bottom"/>
            <w:hideMark/>
          </w:tcPr>
          <w:p w:rsidR="00A41B2A" w:rsidRPr="00213515" w:rsidRDefault="00A41B2A" w:rsidP="00294A16">
            <w:pPr>
              <w:spacing w:after="0" w:line="240" w:lineRule="auto"/>
              <w:jc w:val="right"/>
              <w:rPr>
                <w:rFonts w:ascii="Calibri" w:eastAsia="Times New Roman" w:hAnsi="Calibri" w:cs="Times New Roman"/>
                <w:i/>
                <w:color w:val="FF0000"/>
              </w:rPr>
            </w:pPr>
            <w:r w:rsidRPr="00213515">
              <w:rPr>
                <w:rFonts w:ascii="Calibri" w:eastAsia="Times New Roman" w:hAnsi="Calibri" w:cs="Times New Roman"/>
                <w:i/>
                <w:color w:val="FF0000"/>
              </w:rPr>
              <w:t>26,</w:t>
            </w:r>
            <w:r w:rsidR="00294A16">
              <w:rPr>
                <w:rFonts w:ascii="Calibri" w:eastAsia="Times New Roman" w:hAnsi="Calibri" w:cs="Times New Roman"/>
                <w:i/>
                <w:color w:val="FF0000"/>
              </w:rPr>
              <w:t>2</w:t>
            </w:r>
            <w:r w:rsidRPr="00213515">
              <w:rPr>
                <w:rFonts w:ascii="Calibri" w:eastAsia="Times New Roman" w:hAnsi="Calibri" w:cs="Times New Roman"/>
                <w:i/>
                <w:color w:val="FF0000"/>
              </w:rPr>
              <w:t xml:space="preserve">00,000 </w:t>
            </w:r>
          </w:p>
        </w:tc>
        <w:tc>
          <w:tcPr>
            <w:tcW w:w="1440" w:type="dxa"/>
            <w:tcBorders>
              <w:top w:val="nil"/>
              <w:left w:val="nil"/>
              <w:bottom w:val="single" w:sz="4" w:space="0" w:color="auto"/>
              <w:right w:val="nil"/>
            </w:tcBorders>
            <w:shd w:val="clear" w:color="000000" w:fill="FCD5B4"/>
            <w:noWrap/>
            <w:vAlign w:val="bottom"/>
            <w:hideMark/>
          </w:tcPr>
          <w:p w:rsidR="00A41B2A" w:rsidRPr="00213515" w:rsidRDefault="00294A16" w:rsidP="00213515">
            <w:pPr>
              <w:spacing w:after="0" w:line="240" w:lineRule="auto"/>
              <w:jc w:val="right"/>
              <w:rPr>
                <w:rFonts w:ascii="Calibri" w:eastAsia="Times New Roman" w:hAnsi="Calibri" w:cs="Times New Roman"/>
                <w:i/>
                <w:color w:val="FF0000"/>
              </w:rPr>
            </w:pPr>
            <w:r>
              <w:rPr>
                <w:rFonts w:ascii="Calibri" w:eastAsia="Times New Roman" w:hAnsi="Calibri" w:cs="Times New Roman"/>
                <w:i/>
                <w:color w:val="FF0000"/>
              </w:rPr>
              <w:t>24,5</w:t>
            </w:r>
            <w:r w:rsidR="00A41B2A" w:rsidRPr="00213515">
              <w:rPr>
                <w:rFonts w:ascii="Calibri" w:eastAsia="Times New Roman" w:hAnsi="Calibri" w:cs="Times New Roman"/>
                <w:i/>
                <w:color w:val="FF0000"/>
              </w:rPr>
              <w:t xml:space="preserve">90,000 </w:t>
            </w:r>
          </w:p>
        </w:tc>
        <w:tc>
          <w:tcPr>
            <w:tcW w:w="1222" w:type="dxa"/>
            <w:tcBorders>
              <w:top w:val="nil"/>
              <w:left w:val="nil"/>
              <w:bottom w:val="single" w:sz="4" w:space="0" w:color="auto"/>
              <w:right w:val="nil"/>
            </w:tcBorders>
            <w:shd w:val="clear" w:color="000000" w:fill="FCD5B4"/>
            <w:noWrap/>
            <w:vAlign w:val="bottom"/>
            <w:hideMark/>
          </w:tcPr>
          <w:p w:rsidR="00A41B2A" w:rsidRPr="00213515" w:rsidRDefault="00226C75" w:rsidP="00294A16">
            <w:pPr>
              <w:spacing w:after="0" w:line="240" w:lineRule="auto"/>
              <w:jc w:val="right"/>
              <w:rPr>
                <w:rFonts w:ascii="Calibri" w:eastAsia="Times New Roman" w:hAnsi="Calibri" w:cs="Times New Roman"/>
                <w:i/>
                <w:color w:val="FF0000"/>
              </w:rPr>
            </w:pPr>
            <w:r>
              <w:rPr>
                <w:rFonts w:ascii="Calibri" w:eastAsia="Times New Roman" w:hAnsi="Calibri" w:cs="Times New Roman"/>
                <w:i/>
                <w:color w:val="FF0000"/>
              </w:rPr>
              <w:t>41</w:t>
            </w:r>
            <w:r w:rsidR="00A41B2A" w:rsidRPr="00213515">
              <w:rPr>
                <w:rFonts w:ascii="Calibri" w:eastAsia="Times New Roman" w:hAnsi="Calibri" w:cs="Times New Roman"/>
                <w:i/>
                <w:color w:val="FF0000"/>
              </w:rPr>
              <w:t>,</w:t>
            </w:r>
            <w:r w:rsidR="00294A16">
              <w:rPr>
                <w:rFonts w:ascii="Calibri" w:eastAsia="Times New Roman" w:hAnsi="Calibri" w:cs="Times New Roman"/>
                <w:i/>
                <w:color w:val="FF0000"/>
              </w:rPr>
              <w:t>0</w:t>
            </w:r>
            <w:r w:rsidR="00A41B2A" w:rsidRPr="00213515">
              <w:rPr>
                <w:rFonts w:ascii="Calibri" w:eastAsia="Times New Roman" w:hAnsi="Calibri" w:cs="Times New Roman"/>
                <w:i/>
                <w:color w:val="FF0000"/>
              </w:rPr>
              <w:t xml:space="preserve">01,600 </w:t>
            </w:r>
          </w:p>
        </w:tc>
      </w:tr>
    </w:tbl>
    <w:p w:rsidR="00213515" w:rsidRDefault="00213515" w:rsidP="00213515">
      <w:pPr>
        <w:spacing w:line="240" w:lineRule="auto"/>
        <w:ind w:left="180" w:hanging="180"/>
        <w:jc w:val="both"/>
      </w:pPr>
      <w:r>
        <w:t>* Numbers in italic are estimations from the FWUC, due to lack of written records at FWUC level. The red numbers are planned results.</w:t>
      </w:r>
    </w:p>
    <w:p w:rsidR="006C71B5" w:rsidRDefault="00C62430" w:rsidP="001F5E8A">
      <w:pPr>
        <w:pStyle w:val="ListParagraph"/>
        <w:numPr>
          <w:ilvl w:val="0"/>
          <w:numId w:val="11"/>
        </w:numPr>
        <w:jc w:val="both"/>
        <w:rPr>
          <w:b/>
          <w:sz w:val="28"/>
          <w:u w:val="single"/>
        </w:rPr>
      </w:pPr>
      <w:r w:rsidRPr="001F5E8A">
        <w:rPr>
          <w:b/>
          <w:sz w:val="28"/>
          <w:u w:val="single"/>
        </w:rPr>
        <w:lastRenderedPageBreak/>
        <w:t>FWUC b</w:t>
      </w:r>
      <w:r w:rsidR="006C71B5" w:rsidRPr="001F5E8A">
        <w:rPr>
          <w:b/>
          <w:sz w:val="28"/>
          <w:u w:val="single"/>
        </w:rPr>
        <w:t xml:space="preserve">udget </w:t>
      </w:r>
      <w:r w:rsidR="00A41B2A" w:rsidRPr="001F5E8A">
        <w:rPr>
          <w:b/>
          <w:sz w:val="28"/>
          <w:u w:val="single"/>
        </w:rPr>
        <w:t>analysis</w:t>
      </w:r>
      <w:r w:rsidR="00213515" w:rsidRPr="001F5E8A">
        <w:rPr>
          <w:b/>
          <w:sz w:val="28"/>
          <w:u w:val="single"/>
        </w:rPr>
        <w:t xml:space="preserve"> </w:t>
      </w:r>
      <w:r w:rsidR="001F5E8A">
        <w:rPr>
          <w:b/>
          <w:sz w:val="28"/>
          <w:u w:val="single"/>
        </w:rPr>
        <w:t xml:space="preserve">for </w:t>
      </w:r>
      <w:r w:rsidR="00213515" w:rsidRPr="001F5E8A">
        <w:rPr>
          <w:b/>
          <w:sz w:val="28"/>
          <w:u w:val="single"/>
        </w:rPr>
        <w:t>2009-2010</w:t>
      </w:r>
    </w:p>
    <w:p w:rsidR="003258E2" w:rsidRDefault="0019084B" w:rsidP="003258E2">
      <w:pPr>
        <w:spacing w:after="0"/>
      </w:pPr>
      <w:r>
        <w:t>Table 4</w:t>
      </w:r>
      <w:r w:rsidR="003258E2">
        <w:t>: FWUC expenditures for the season 2009-2010</w:t>
      </w:r>
      <w:r w:rsidR="00055C6F">
        <w:t>*</w:t>
      </w:r>
    </w:p>
    <w:tbl>
      <w:tblPr>
        <w:tblW w:w="9556" w:type="dxa"/>
        <w:tblInd w:w="103" w:type="dxa"/>
        <w:tblLayout w:type="fixed"/>
        <w:tblLook w:val="04A0"/>
      </w:tblPr>
      <w:tblGrid>
        <w:gridCol w:w="815"/>
        <w:gridCol w:w="360"/>
        <w:gridCol w:w="2520"/>
        <w:gridCol w:w="1620"/>
        <w:gridCol w:w="1074"/>
        <w:gridCol w:w="726"/>
        <w:gridCol w:w="1299"/>
        <w:gridCol w:w="1142"/>
      </w:tblGrid>
      <w:tr w:rsidR="004D5C10" w:rsidRPr="001F5E8A" w:rsidTr="004D5C10">
        <w:trPr>
          <w:trHeight w:val="576"/>
        </w:trPr>
        <w:tc>
          <w:tcPr>
            <w:tcW w:w="815" w:type="dxa"/>
            <w:tcBorders>
              <w:top w:val="single" w:sz="4" w:space="0" w:color="4F81BD"/>
              <w:left w:val="single" w:sz="4" w:space="0" w:color="4F81BD"/>
              <w:bottom w:val="nil"/>
              <w:right w:val="nil"/>
            </w:tcBorders>
            <w:shd w:val="clear" w:color="4F81BD" w:fill="4F81BD"/>
            <w:vAlign w:val="center"/>
            <w:hideMark/>
          </w:tcPr>
          <w:p w:rsidR="004D5C10" w:rsidRPr="001F5E8A" w:rsidRDefault="004D5C10" w:rsidP="003258E2">
            <w:pPr>
              <w:spacing w:after="0" w:line="240" w:lineRule="auto"/>
              <w:jc w:val="center"/>
              <w:rPr>
                <w:rFonts w:ascii="Calibri" w:eastAsia="Times New Roman" w:hAnsi="Calibri" w:cs="Times New Roman"/>
                <w:b/>
                <w:bCs/>
                <w:color w:val="FFFFFF"/>
              </w:rPr>
            </w:pPr>
            <w:r w:rsidRPr="001F5E8A">
              <w:rPr>
                <w:rFonts w:ascii="Calibri" w:eastAsia="Times New Roman" w:hAnsi="Calibri" w:cs="Times New Roman"/>
                <w:b/>
                <w:bCs/>
                <w:color w:val="FFFFFF"/>
              </w:rPr>
              <w:t>Code</w:t>
            </w:r>
          </w:p>
        </w:tc>
        <w:tc>
          <w:tcPr>
            <w:tcW w:w="360" w:type="dxa"/>
            <w:tcBorders>
              <w:top w:val="single" w:sz="4" w:space="0" w:color="4F81BD"/>
              <w:left w:val="nil"/>
              <w:bottom w:val="nil"/>
              <w:right w:val="nil"/>
            </w:tcBorders>
            <w:shd w:val="clear" w:color="4F81BD" w:fill="4F81BD"/>
            <w:vAlign w:val="center"/>
            <w:hideMark/>
          </w:tcPr>
          <w:p w:rsidR="004D5C10" w:rsidRPr="001F5E8A" w:rsidRDefault="004D5C10" w:rsidP="00FA154C">
            <w:pPr>
              <w:spacing w:after="0" w:line="240" w:lineRule="auto"/>
              <w:jc w:val="center"/>
              <w:rPr>
                <w:rFonts w:ascii="Calibri" w:eastAsia="Times New Roman" w:hAnsi="Calibri" w:cs="Times New Roman"/>
                <w:b/>
                <w:bCs/>
                <w:color w:val="FFFFFF"/>
              </w:rPr>
            </w:pPr>
          </w:p>
        </w:tc>
        <w:tc>
          <w:tcPr>
            <w:tcW w:w="2520" w:type="dxa"/>
            <w:tcBorders>
              <w:top w:val="single" w:sz="4" w:space="0" w:color="4F81BD"/>
              <w:left w:val="nil"/>
              <w:bottom w:val="nil"/>
              <w:right w:val="nil"/>
            </w:tcBorders>
            <w:shd w:val="clear" w:color="4F81BD" w:fill="4F81BD"/>
            <w:vAlign w:val="center"/>
            <w:hideMark/>
          </w:tcPr>
          <w:p w:rsidR="004D5C10" w:rsidRPr="001F5E8A" w:rsidRDefault="004D5C10" w:rsidP="00FA154C">
            <w:pPr>
              <w:spacing w:after="0" w:line="240" w:lineRule="auto"/>
              <w:jc w:val="center"/>
              <w:rPr>
                <w:rFonts w:ascii="Calibri" w:eastAsia="Times New Roman" w:hAnsi="Calibri" w:cs="Times New Roman"/>
                <w:b/>
                <w:bCs/>
                <w:color w:val="FFFFFF"/>
              </w:rPr>
            </w:pPr>
            <w:r w:rsidRPr="001F5E8A">
              <w:rPr>
                <w:rFonts w:ascii="Calibri" w:eastAsia="Times New Roman" w:hAnsi="Calibri" w:cs="Times New Roman"/>
                <w:b/>
                <w:bCs/>
                <w:color w:val="FFFFFF"/>
              </w:rPr>
              <w:t>Designation</w:t>
            </w:r>
          </w:p>
        </w:tc>
        <w:tc>
          <w:tcPr>
            <w:tcW w:w="1620" w:type="dxa"/>
            <w:tcBorders>
              <w:top w:val="single" w:sz="4" w:space="0" w:color="4F81BD"/>
              <w:left w:val="nil"/>
              <w:bottom w:val="nil"/>
              <w:right w:val="nil"/>
            </w:tcBorders>
            <w:shd w:val="clear" w:color="4F81BD" w:fill="4F81BD"/>
            <w:vAlign w:val="center"/>
            <w:hideMark/>
          </w:tcPr>
          <w:p w:rsidR="004D5C10" w:rsidRPr="001F5E8A" w:rsidRDefault="004D5C10" w:rsidP="00FA154C">
            <w:pPr>
              <w:spacing w:after="0" w:line="240" w:lineRule="auto"/>
              <w:jc w:val="center"/>
              <w:rPr>
                <w:rFonts w:ascii="Calibri" w:eastAsia="Times New Roman" w:hAnsi="Calibri" w:cs="Times New Roman"/>
                <w:b/>
                <w:bCs/>
                <w:color w:val="FFFFFF"/>
              </w:rPr>
            </w:pPr>
            <w:r w:rsidRPr="001F5E8A">
              <w:rPr>
                <w:rFonts w:ascii="Calibri" w:eastAsia="Times New Roman" w:hAnsi="Calibri" w:cs="Times New Roman"/>
                <w:b/>
                <w:bCs/>
                <w:color w:val="FFFFFF"/>
              </w:rPr>
              <w:t>Unit</w:t>
            </w:r>
          </w:p>
        </w:tc>
        <w:tc>
          <w:tcPr>
            <w:tcW w:w="1074" w:type="dxa"/>
            <w:tcBorders>
              <w:top w:val="single" w:sz="4" w:space="0" w:color="4F81BD"/>
              <w:left w:val="nil"/>
              <w:bottom w:val="nil"/>
              <w:right w:val="nil"/>
            </w:tcBorders>
            <w:shd w:val="clear" w:color="4F81BD" w:fill="4F81BD"/>
            <w:vAlign w:val="center"/>
            <w:hideMark/>
          </w:tcPr>
          <w:p w:rsidR="004D5C10" w:rsidRPr="001F5E8A" w:rsidRDefault="004D5C10" w:rsidP="00FA154C">
            <w:pPr>
              <w:spacing w:after="0" w:line="240" w:lineRule="auto"/>
              <w:jc w:val="center"/>
              <w:rPr>
                <w:rFonts w:ascii="Calibri" w:eastAsia="Times New Roman" w:hAnsi="Calibri" w:cs="Times New Roman"/>
                <w:b/>
                <w:bCs/>
                <w:color w:val="FFFFFF"/>
              </w:rPr>
            </w:pPr>
            <w:r w:rsidRPr="001F5E8A">
              <w:rPr>
                <w:rFonts w:ascii="Calibri" w:eastAsia="Times New Roman" w:hAnsi="Calibri" w:cs="Times New Roman"/>
                <w:b/>
                <w:bCs/>
                <w:color w:val="FFFFFF"/>
              </w:rPr>
              <w:t>Unit price</w:t>
            </w:r>
          </w:p>
        </w:tc>
        <w:tc>
          <w:tcPr>
            <w:tcW w:w="726" w:type="dxa"/>
            <w:tcBorders>
              <w:top w:val="single" w:sz="4" w:space="0" w:color="4F81BD"/>
              <w:left w:val="nil"/>
              <w:bottom w:val="nil"/>
              <w:right w:val="nil"/>
            </w:tcBorders>
            <w:shd w:val="clear" w:color="4F81BD" w:fill="4F81BD"/>
            <w:vAlign w:val="center"/>
            <w:hideMark/>
          </w:tcPr>
          <w:p w:rsidR="004D5C10" w:rsidRPr="001F5E8A" w:rsidRDefault="004D5C10" w:rsidP="00FA154C">
            <w:pPr>
              <w:spacing w:after="0" w:line="240" w:lineRule="auto"/>
              <w:jc w:val="center"/>
              <w:rPr>
                <w:rFonts w:ascii="Calibri" w:eastAsia="Times New Roman" w:hAnsi="Calibri" w:cs="Times New Roman"/>
                <w:b/>
                <w:bCs/>
                <w:color w:val="FFFFFF"/>
              </w:rPr>
            </w:pPr>
            <w:r w:rsidRPr="001F5E8A">
              <w:rPr>
                <w:rFonts w:ascii="Calibri" w:eastAsia="Times New Roman" w:hAnsi="Calibri" w:cs="Times New Roman"/>
                <w:b/>
                <w:bCs/>
                <w:color w:val="FFFFFF"/>
              </w:rPr>
              <w:t>Quan</w:t>
            </w:r>
            <w:r>
              <w:rPr>
                <w:rFonts w:ascii="Calibri" w:eastAsia="Times New Roman" w:hAnsi="Calibri" w:cs="Times New Roman"/>
                <w:b/>
                <w:bCs/>
                <w:color w:val="FFFFFF"/>
              </w:rPr>
              <w:t>-</w:t>
            </w:r>
            <w:r w:rsidRPr="001F5E8A">
              <w:rPr>
                <w:rFonts w:ascii="Calibri" w:eastAsia="Times New Roman" w:hAnsi="Calibri" w:cs="Times New Roman"/>
                <w:b/>
                <w:bCs/>
                <w:color w:val="FFFFFF"/>
              </w:rPr>
              <w:t>tity</w:t>
            </w:r>
          </w:p>
        </w:tc>
        <w:tc>
          <w:tcPr>
            <w:tcW w:w="1299" w:type="dxa"/>
            <w:tcBorders>
              <w:top w:val="single" w:sz="4" w:space="0" w:color="4F81BD"/>
              <w:left w:val="nil"/>
              <w:bottom w:val="nil"/>
              <w:right w:val="nil"/>
            </w:tcBorders>
            <w:shd w:val="clear" w:color="4F81BD" w:fill="4F81BD"/>
            <w:vAlign w:val="center"/>
            <w:hideMark/>
          </w:tcPr>
          <w:p w:rsidR="004D5C10" w:rsidRPr="001F5E8A" w:rsidRDefault="004D5C10" w:rsidP="00FA154C">
            <w:pPr>
              <w:spacing w:after="0" w:line="240" w:lineRule="auto"/>
              <w:jc w:val="center"/>
              <w:rPr>
                <w:rFonts w:ascii="Calibri" w:eastAsia="Times New Roman" w:hAnsi="Calibri" w:cs="Times New Roman"/>
                <w:b/>
                <w:bCs/>
                <w:color w:val="FFFFFF"/>
              </w:rPr>
            </w:pPr>
            <w:r w:rsidRPr="001F5E8A">
              <w:rPr>
                <w:rFonts w:ascii="Calibri" w:eastAsia="Times New Roman" w:hAnsi="Calibri" w:cs="Times New Roman"/>
                <w:b/>
                <w:bCs/>
                <w:color w:val="FFFFFF"/>
              </w:rPr>
              <w:t>Total</w:t>
            </w:r>
          </w:p>
        </w:tc>
        <w:tc>
          <w:tcPr>
            <w:tcW w:w="1142" w:type="dxa"/>
            <w:tcBorders>
              <w:top w:val="single" w:sz="4" w:space="0" w:color="4F81BD"/>
              <w:left w:val="nil"/>
              <w:bottom w:val="nil"/>
              <w:right w:val="single" w:sz="4" w:space="0" w:color="4F81BD"/>
            </w:tcBorders>
            <w:shd w:val="clear" w:color="4F81BD" w:fill="4F81BD"/>
            <w:vAlign w:val="center"/>
            <w:hideMark/>
          </w:tcPr>
          <w:p w:rsidR="004D5C10" w:rsidRPr="001F5E8A" w:rsidRDefault="004D5C10" w:rsidP="00FA154C">
            <w:pPr>
              <w:spacing w:after="0" w:line="240" w:lineRule="auto"/>
              <w:jc w:val="center"/>
              <w:rPr>
                <w:rFonts w:ascii="Calibri" w:eastAsia="Times New Roman" w:hAnsi="Calibri" w:cs="Times New Roman"/>
                <w:b/>
                <w:bCs/>
                <w:color w:val="FFFFFF"/>
              </w:rPr>
            </w:pPr>
            <w:r w:rsidRPr="001F5E8A">
              <w:rPr>
                <w:rFonts w:ascii="Calibri" w:eastAsia="Times New Roman" w:hAnsi="Calibri" w:cs="Times New Roman"/>
                <w:b/>
                <w:bCs/>
                <w:color w:val="FFFFFF"/>
              </w:rPr>
              <w:t>%age</w:t>
            </w:r>
          </w:p>
        </w:tc>
      </w:tr>
      <w:tr w:rsidR="004D5C10" w:rsidRPr="001F5E8A" w:rsidTr="004D5C10">
        <w:trPr>
          <w:trHeight w:val="20"/>
        </w:trPr>
        <w:tc>
          <w:tcPr>
            <w:tcW w:w="815" w:type="dxa"/>
            <w:tcBorders>
              <w:top w:val="single" w:sz="4" w:space="0" w:color="4F81BD"/>
              <w:left w:val="single" w:sz="4" w:space="0" w:color="4F81BD"/>
              <w:bottom w:val="nil"/>
              <w:right w:val="nil"/>
            </w:tcBorders>
            <w:shd w:val="clear" w:color="000000" w:fill="00FF99"/>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2880" w:type="dxa"/>
            <w:gridSpan w:val="2"/>
            <w:tcBorders>
              <w:top w:val="single" w:sz="4" w:space="0" w:color="4F81BD"/>
              <w:left w:val="nil"/>
              <w:bottom w:val="nil"/>
              <w:right w:val="nil"/>
            </w:tcBorders>
            <w:shd w:val="clear" w:color="000000" w:fill="00FF99"/>
            <w:noWrap/>
            <w:vAlign w:val="center"/>
            <w:hideMark/>
          </w:tcPr>
          <w:p w:rsidR="004D5C10" w:rsidRPr="001F5E8A" w:rsidRDefault="004D5C10" w:rsidP="00FA154C">
            <w:pPr>
              <w:spacing w:after="0" w:line="240" w:lineRule="auto"/>
              <w:rPr>
                <w:rFonts w:ascii="Calibri" w:eastAsia="Times New Roman" w:hAnsi="Calibri" w:cs="Times New Roman"/>
                <w:color w:val="000000"/>
              </w:rPr>
            </w:pPr>
            <w:r w:rsidRPr="001F5E8A">
              <w:rPr>
                <w:rFonts w:ascii="Calibri" w:eastAsia="Times New Roman" w:hAnsi="Calibri" w:cs="Times New Roman"/>
                <w:color w:val="000000"/>
              </w:rPr>
              <w:t>Allowances</w:t>
            </w:r>
          </w:p>
        </w:tc>
        <w:tc>
          <w:tcPr>
            <w:tcW w:w="1620" w:type="dxa"/>
            <w:tcBorders>
              <w:top w:val="single" w:sz="4" w:space="0" w:color="4F81BD"/>
              <w:left w:val="nil"/>
              <w:bottom w:val="nil"/>
              <w:right w:val="nil"/>
            </w:tcBorders>
            <w:shd w:val="clear" w:color="000000" w:fill="00FF99"/>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1074" w:type="dxa"/>
            <w:tcBorders>
              <w:top w:val="single" w:sz="4" w:space="0" w:color="4F81BD"/>
              <w:left w:val="nil"/>
              <w:bottom w:val="nil"/>
              <w:right w:val="nil"/>
            </w:tcBorders>
            <w:shd w:val="clear" w:color="000000" w:fill="00FF99"/>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726" w:type="dxa"/>
            <w:tcBorders>
              <w:top w:val="single" w:sz="4" w:space="0" w:color="4F81BD"/>
              <w:left w:val="nil"/>
              <w:bottom w:val="nil"/>
              <w:right w:val="nil"/>
            </w:tcBorders>
            <w:shd w:val="clear" w:color="000000" w:fill="00FF99"/>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1299" w:type="dxa"/>
            <w:tcBorders>
              <w:top w:val="single" w:sz="4" w:space="0" w:color="4F81BD"/>
              <w:left w:val="nil"/>
              <w:bottom w:val="nil"/>
              <w:right w:val="nil"/>
            </w:tcBorders>
            <w:shd w:val="clear" w:color="000000" w:fill="00FF99"/>
            <w:noWrap/>
            <w:vAlign w:val="center"/>
            <w:hideMark/>
          </w:tcPr>
          <w:p w:rsidR="004D5C10" w:rsidRPr="001F5E8A" w:rsidRDefault="004D5C10" w:rsidP="004D5C10">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1,260,000</w:t>
            </w:r>
          </w:p>
        </w:tc>
        <w:tc>
          <w:tcPr>
            <w:tcW w:w="1142" w:type="dxa"/>
            <w:tcBorders>
              <w:top w:val="single" w:sz="4" w:space="0" w:color="4F81BD"/>
              <w:left w:val="nil"/>
              <w:bottom w:val="nil"/>
              <w:right w:val="single" w:sz="4" w:space="0" w:color="4F81BD"/>
            </w:tcBorders>
            <w:shd w:val="clear" w:color="000000" w:fill="00FF99"/>
            <w:noWrap/>
            <w:vAlign w:val="center"/>
            <w:hideMark/>
          </w:tcPr>
          <w:p w:rsidR="004D5C10" w:rsidRPr="001F5E8A" w:rsidRDefault="004D5C10" w:rsidP="004D5C10">
            <w:pPr>
              <w:spacing w:after="0" w:line="240" w:lineRule="auto"/>
              <w:jc w:val="center"/>
              <w:rPr>
                <w:rFonts w:ascii="Calibri" w:eastAsia="Times New Roman" w:hAnsi="Calibri" w:cs="Times New Roman"/>
                <w:color w:val="000000"/>
              </w:rPr>
            </w:pPr>
            <w:r w:rsidRPr="001F5E8A">
              <w:rPr>
                <w:rFonts w:ascii="Calibri" w:eastAsia="Times New Roman" w:hAnsi="Calibri" w:cs="Times New Roman"/>
                <w:color w:val="000000"/>
              </w:rPr>
              <w:t>5.9%</w:t>
            </w:r>
          </w:p>
        </w:tc>
      </w:tr>
      <w:tr w:rsidR="004D5C10" w:rsidRPr="001F5E8A" w:rsidTr="004D5C10">
        <w:trPr>
          <w:trHeight w:val="20"/>
        </w:trPr>
        <w:tc>
          <w:tcPr>
            <w:tcW w:w="815" w:type="dxa"/>
            <w:tcBorders>
              <w:top w:val="single" w:sz="4" w:space="0" w:color="4F81BD"/>
              <w:left w:val="single" w:sz="4" w:space="0" w:color="4F81BD"/>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36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25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rPr>
                <w:rFonts w:ascii="Calibri" w:eastAsia="Times New Roman" w:hAnsi="Calibri" w:cs="Times New Roman"/>
                <w:color w:val="000000"/>
              </w:rPr>
            </w:pPr>
            <w:r w:rsidRPr="001F5E8A">
              <w:rPr>
                <w:rFonts w:ascii="Calibri" w:eastAsia="Times New Roman" w:hAnsi="Calibri" w:cs="Times New Roman"/>
                <w:color w:val="000000"/>
              </w:rPr>
              <w:t>FWUC president</w:t>
            </w:r>
          </w:p>
        </w:tc>
        <w:tc>
          <w:tcPr>
            <w:tcW w:w="16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r w:rsidRPr="001F5E8A">
              <w:rPr>
                <w:rFonts w:ascii="Calibri" w:eastAsia="Times New Roman" w:hAnsi="Calibri" w:cs="Times New Roman"/>
                <w:color w:val="000000"/>
              </w:rPr>
              <w:t>Person - season</w:t>
            </w:r>
          </w:p>
        </w:tc>
        <w:tc>
          <w:tcPr>
            <w:tcW w:w="1074"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140,000</w:t>
            </w:r>
          </w:p>
        </w:tc>
        <w:tc>
          <w:tcPr>
            <w:tcW w:w="726"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1</w:t>
            </w:r>
          </w:p>
        </w:tc>
        <w:tc>
          <w:tcPr>
            <w:tcW w:w="1299"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140,000</w:t>
            </w:r>
          </w:p>
        </w:tc>
        <w:tc>
          <w:tcPr>
            <w:tcW w:w="1142" w:type="dxa"/>
            <w:tcBorders>
              <w:top w:val="single" w:sz="4" w:space="0" w:color="4F81BD"/>
              <w:left w:val="nil"/>
              <w:bottom w:val="nil"/>
              <w:right w:val="single" w:sz="4" w:space="0" w:color="4F81BD"/>
            </w:tcBorders>
            <w:shd w:val="clear" w:color="auto" w:fill="auto"/>
            <w:noWrap/>
            <w:vAlign w:val="center"/>
            <w:hideMark/>
          </w:tcPr>
          <w:p w:rsidR="004D5C10" w:rsidRPr="001F5E8A" w:rsidRDefault="004D5C10" w:rsidP="004D5C10">
            <w:pPr>
              <w:spacing w:after="0" w:line="240" w:lineRule="auto"/>
              <w:jc w:val="center"/>
              <w:rPr>
                <w:rFonts w:ascii="Calibri" w:eastAsia="Times New Roman" w:hAnsi="Calibri" w:cs="Times New Roman"/>
                <w:color w:val="000000"/>
              </w:rPr>
            </w:pPr>
          </w:p>
        </w:tc>
      </w:tr>
      <w:tr w:rsidR="004D5C10" w:rsidRPr="001F5E8A" w:rsidTr="004D5C10">
        <w:trPr>
          <w:trHeight w:val="20"/>
        </w:trPr>
        <w:tc>
          <w:tcPr>
            <w:tcW w:w="815" w:type="dxa"/>
            <w:tcBorders>
              <w:top w:val="single" w:sz="4" w:space="0" w:color="4F81BD"/>
              <w:left w:val="single" w:sz="4" w:space="0" w:color="4F81BD"/>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36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25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rPr>
                <w:rFonts w:ascii="Calibri" w:eastAsia="Times New Roman" w:hAnsi="Calibri" w:cs="Times New Roman"/>
                <w:color w:val="000000"/>
              </w:rPr>
            </w:pPr>
            <w:r w:rsidRPr="001F5E8A">
              <w:rPr>
                <w:rFonts w:ascii="Calibri" w:eastAsia="Times New Roman" w:hAnsi="Calibri" w:cs="Times New Roman"/>
                <w:color w:val="000000"/>
              </w:rPr>
              <w:t>Village representative</w:t>
            </w:r>
          </w:p>
        </w:tc>
        <w:tc>
          <w:tcPr>
            <w:tcW w:w="16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r w:rsidRPr="001F5E8A">
              <w:rPr>
                <w:rFonts w:ascii="Calibri" w:eastAsia="Times New Roman" w:hAnsi="Calibri" w:cs="Times New Roman"/>
                <w:color w:val="000000"/>
              </w:rPr>
              <w:t>Person - season</w:t>
            </w:r>
          </w:p>
        </w:tc>
        <w:tc>
          <w:tcPr>
            <w:tcW w:w="1074"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120,000</w:t>
            </w:r>
          </w:p>
        </w:tc>
        <w:tc>
          <w:tcPr>
            <w:tcW w:w="726"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3</w:t>
            </w:r>
          </w:p>
        </w:tc>
        <w:tc>
          <w:tcPr>
            <w:tcW w:w="1299"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360,000</w:t>
            </w:r>
          </w:p>
        </w:tc>
        <w:tc>
          <w:tcPr>
            <w:tcW w:w="1142" w:type="dxa"/>
            <w:tcBorders>
              <w:top w:val="single" w:sz="4" w:space="0" w:color="4F81BD"/>
              <w:left w:val="nil"/>
              <w:bottom w:val="nil"/>
              <w:right w:val="single" w:sz="4" w:space="0" w:color="4F81BD"/>
            </w:tcBorders>
            <w:shd w:val="clear" w:color="auto" w:fill="auto"/>
            <w:noWrap/>
            <w:vAlign w:val="center"/>
            <w:hideMark/>
          </w:tcPr>
          <w:p w:rsidR="004D5C10" w:rsidRPr="001F5E8A" w:rsidRDefault="004D5C10" w:rsidP="004D5C10">
            <w:pPr>
              <w:spacing w:after="0" w:line="240" w:lineRule="auto"/>
              <w:jc w:val="center"/>
              <w:rPr>
                <w:rFonts w:ascii="Calibri" w:eastAsia="Times New Roman" w:hAnsi="Calibri" w:cs="Times New Roman"/>
                <w:color w:val="000000"/>
              </w:rPr>
            </w:pPr>
          </w:p>
        </w:tc>
      </w:tr>
      <w:tr w:rsidR="004D5C10" w:rsidRPr="001F5E8A" w:rsidTr="004D5C10">
        <w:trPr>
          <w:trHeight w:val="20"/>
        </w:trPr>
        <w:tc>
          <w:tcPr>
            <w:tcW w:w="815" w:type="dxa"/>
            <w:tcBorders>
              <w:top w:val="single" w:sz="4" w:space="0" w:color="4F81BD"/>
              <w:left w:val="single" w:sz="4" w:space="0" w:color="4F81BD"/>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36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25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rPr>
                <w:rFonts w:ascii="Calibri" w:eastAsia="Times New Roman" w:hAnsi="Calibri" w:cs="Times New Roman"/>
                <w:color w:val="000000"/>
              </w:rPr>
            </w:pPr>
            <w:r w:rsidRPr="001F5E8A">
              <w:rPr>
                <w:rFonts w:ascii="Calibri" w:eastAsia="Times New Roman" w:hAnsi="Calibri" w:cs="Times New Roman"/>
                <w:color w:val="000000"/>
              </w:rPr>
              <w:t>Group leaders</w:t>
            </w:r>
          </w:p>
        </w:tc>
        <w:tc>
          <w:tcPr>
            <w:tcW w:w="16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r w:rsidRPr="001F5E8A">
              <w:rPr>
                <w:rFonts w:ascii="Calibri" w:eastAsia="Times New Roman" w:hAnsi="Calibri" w:cs="Times New Roman"/>
                <w:color w:val="000000"/>
              </w:rPr>
              <w:t>Person - season</w:t>
            </w:r>
          </w:p>
        </w:tc>
        <w:tc>
          <w:tcPr>
            <w:tcW w:w="1074"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100,000</w:t>
            </w:r>
          </w:p>
        </w:tc>
        <w:tc>
          <w:tcPr>
            <w:tcW w:w="726"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3</w:t>
            </w:r>
          </w:p>
        </w:tc>
        <w:tc>
          <w:tcPr>
            <w:tcW w:w="1299"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300,000</w:t>
            </w:r>
          </w:p>
        </w:tc>
        <w:tc>
          <w:tcPr>
            <w:tcW w:w="1142" w:type="dxa"/>
            <w:tcBorders>
              <w:top w:val="single" w:sz="4" w:space="0" w:color="4F81BD"/>
              <w:left w:val="nil"/>
              <w:bottom w:val="nil"/>
              <w:right w:val="single" w:sz="4" w:space="0" w:color="4F81BD"/>
            </w:tcBorders>
            <w:shd w:val="clear" w:color="auto" w:fill="auto"/>
            <w:noWrap/>
            <w:vAlign w:val="center"/>
            <w:hideMark/>
          </w:tcPr>
          <w:p w:rsidR="004D5C10" w:rsidRPr="001F5E8A" w:rsidRDefault="004D5C10" w:rsidP="004D5C10">
            <w:pPr>
              <w:spacing w:after="0" w:line="240" w:lineRule="auto"/>
              <w:jc w:val="center"/>
              <w:rPr>
                <w:rFonts w:ascii="Calibri" w:eastAsia="Times New Roman" w:hAnsi="Calibri" w:cs="Times New Roman"/>
                <w:color w:val="000000"/>
              </w:rPr>
            </w:pPr>
          </w:p>
        </w:tc>
      </w:tr>
      <w:tr w:rsidR="004D5C10" w:rsidRPr="001F5E8A" w:rsidTr="004D5C10">
        <w:trPr>
          <w:trHeight w:val="20"/>
        </w:trPr>
        <w:tc>
          <w:tcPr>
            <w:tcW w:w="815" w:type="dxa"/>
            <w:tcBorders>
              <w:top w:val="single" w:sz="4" w:space="0" w:color="4F81BD"/>
              <w:left w:val="single" w:sz="4" w:space="0" w:color="4F81BD"/>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36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25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rPr>
                <w:rFonts w:ascii="Calibri" w:eastAsia="Times New Roman" w:hAnsi="Calibri" w:cs="Times New Roman"/>
                <w:color w:val="000000"/>
              </w:rPr>
            </w:pPr>
            <w:r w:rsidRPr="001F5E8A">
              <w:rPr>
                <w:rFonts w:ascii="Calibri" w:eastAsia="Times New Roman" w:hAnsi="Calibri" w:cs="Times New Roman"/>
                <w:color w:val="000000"/>
              </w:rPr>
              <w:t>ISF collector</w:t>
            </w:r>
          </w:p>
        </w:tc>
        <w:tc>
          <w:tcPr>
            <w:tcW w:w="16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r w:rsidRPr="001F5E8A">
              <w:rPr>
                <w:rFonts w:ascii="Calibri" w:eastAsia="Times New Roman" w:hAnsi="Calibri" w:cs="Times New Roman"/>
                <w:color w:val="000000"/>
              </w:rPr>
              <w:t>Person - season</w:t>
            </w:r>
          </w:p>
        </w:tc>
        <w:tc>
          <w:tcPr>
            <w:tcW w:w="1074"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80,000</w:t>
            </w:r>
          </w:p>
        </w:tc>
        <w:tc>
          <w:tcPr>
            <w:tcW w:w="726"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4</w:t>
            </w:r>
          </w:p>
        </w:tc>
        <w:tc>
          <w:tcPr>
            <w:tcW w:w="1299"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320,000</w:t>
            </w:r>
          </w:p>
        </w:tc>
        <w:tc>
          <w:tcPr>
            <w:tcW w:w="1142" w:type="dxa"/>
            <w:tcBorders>
              <w:top w:val="single" w:sz="4" w:space="0" w:color="4F81BD"/>
              <w:left w:val="nil"/>
              <w:bottom w:val="nil"/>
              <w:right w:val="single" w:sz="4" w:space="0" w:color="4F81BD"/>
            </w:tcBorders>
            <w:shd w:val="clear" w:color="auto" w:fill="auto"/>
            <w:noWrap/>
            <w:vAlign w:val="center"/>
            <w:hideMark/>
          </w:tcPr>
          <w:p w:rsidR="004D5C10" w:rsidRPr="001F5E8A" w:rsidRDefault="004D5C10" w:rsidP="004D5C10">
            <w:pPr>
              <w:spacing w:after="0" w:line="240" w:lineRule="auto"/>
              <w:jc w:val="center"/>
              <w:rPr>
                <w:rFonts w:ascii="Calibri" w:eastAsia="Times New Roman" w:hAnsi="Calibri" w:cs="Times New Roman"/>
                <w:color w:val="000000"/>
              </w:rPr>
            </w:pPr>
          </w:p>
        </w:tc>
      </w:tr>
      <w:tr w:rsidR="004D5C10" w:rsidRPr="001F5E8A" w:rsidTr="004D5C10">
        <w:trPr>
          <w:trHeight w:val="20"/>
        </w:trPr>
        <w:tc>
          <w:tcPr>
            <w:tcW w:w="815" w:type="dxa"/>
            <w:tcBorders>
              <w:top w:val="single" w:sz="4" w:space="0" w:color="4F81BD"/>
              <w:left w:val="single" w:sz="4" w:space="0" w:color="4F81BD"/>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36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25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rPr>
                <w:rFonts w:ascii="Calibri" w:eastAsia="Times New Roman" w:hAnsi="Calibri" w:cs="Times New Roman"/>
                <w:color w:val="000000"/>
              </w:rPr>
            </w:pPr>
            <w:r w:rsidRPr="001F5E8A">
              <w:rPr>
                <w:rFonts w:ascii="Calibri" w:eastAsia="Times New Roman" w:hAnsi="Calibri" w:cs="Times New Roman"/>
                <w:color w:val="000000"/>
              </w:rPr>
              <w:t>Commune chief</w:t>
            </w:r>
          </w:p>
        </w:tc>
        <w:tc>
          <w:tcPr>
            <w:tcW w:w="16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r w:rsidRPr="001F5E8A">
              <w:rPr>
                <w:rFonts w:ascii="Calibri" w:eastAsia="Times New Roman" w:hAnsi="Calibri" w:cs="Times New Roman"/>
                <w:color w:val="000000"/>
              </w:rPr>
              <w:t>Person - season</w:t>
            </w:r>
          </w:p>
        </w:tc>
        <w:tc>
          <w:tcPr>
            <w:tcW w:w="1074"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30,000</w:t>
            </w:r>
          </w:p>
        </w:tc>
        <w:tc>
          <w:tcPr>
            <w:tcW w:w="726"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1</w:t>
            </w:r>
          </w:p>
        </w:tc>
        <w:tc>
          <w:tcPr>
            <w:tcW w:w="1299"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30,000</w:t>
            </w:r>
          </w:p>
        </w:tc>
        <w:tc>
          <w:tcPr>
            <w:tcW w:w="1142" w:type="dxa"/>
            <w:tcBorders>
              <w:top w:val="single" w:sz="4" w:space="0" w:color="4F81BD"/>
              <w:left w:val="nil"/>
              <w:bottom w:val="nil"/>
              <w:right w:val="single" w:sz="4" w:space="0" w:color="4F81BD"/>
            </w:tcBorders>
            <w:shd w:val="clear" w:color="auto" w:fill="auto"/>
            <w:noWrap/>
            <w:vAlign w:val="center"/>
            <w:hideMark/>
          </w:tcPr>
          <w:p w:rsidR="004D5C10" w:rsidRPr="001F5E8A" w:rsidRDefault="004D5C10" w:rsidP="004D5C10">
            <w:pPr>
              <w:spacing w:after="0" w:line="240" w:lineRule="auto"/>
              <w:jc w:val="center"/>
              <w:rPr>
                <w:rFonts w:ascii="Calibri" w:eastAsia="Times New Roman" w:hAnsi="Calibri" w:cs="Times New Roman"/>
                <w:color w:val="000000"/>
              </w:rPr>
            </w:pPr>
          </w:p>
        </w:tc>
      </w:tr>
      <w:tr w:rsidR="004D5C10" w:rsidRPr="001F5E8A" w:rsidTr="004D5C10">
        <w:trPr>
          <w:trHeight w:val="20"/>
        </w:trPr>
        <w:tc>
          <w:tcPr>
            <w:tcW w:w="815" w:type="dxa"/>
            <w:tcBorders>
              <w:top w:val="single" w:sz="4" w:space="0" w:color="4F81BD"/>
              <w:left w:val="single" w:sz="4" w:space="0" w:color="4F81BD"/>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36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25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rPr>
                <w:rFonts w:ascii="Calibri" w:eastAsia="Times New Roman" w:hAnsi="Calibri" w:cs="Times New Roman"/>
                <w:color w:val="000000"/>
              </w:rPr>
            </w:pPr>
            <w:r w:rsidRPr="001F5E8A">
              <w:rPr>
                <w:rFonts w:ascii="Calibri" w:eastAsia="Times New Roman" w:hAnsi="Calibri" w:cs="Times New Roman"/>
                <w:color w:val="000000"/>
              </w:rPr>
              <w:t>Village chiefs</w:t>
            </w:r>
          </w:p>
        </w:tc>
        <w:tc>
          <w:tcPr>
            <w:tcW w:w="16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r w:rsidRPr="001F5E8A">
              <w:rPr>
                <w:rFonts w:ascii="Calibri" w:eastAsia="Times New Roman" w:hAnsi="Calibri" w:cs="Times New Roman"/>
                <w:color w:val="000000"/>
              </w:rPr>
              <w:t>Person - season</w:t>
            </w:r>
          </w:p>
        </w:tc>
        <w:tc>
          <w:tcPr>
            <w:tcW w:w="1074"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30,000</w:t>
            </w:r>
          </w:p>
        </w:tc>
        <w:tc>
          <w:tcPr>
            <w:tcW w:w="726"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3</w:t>
            </w:r>
          </w:p>
        </w:tc>
        <w:tc>
          <w:tcPr>
            <w:tcW w:w="1299"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90,000</w:t>
            </w:r>
          </w:p>
        </w:tc>
        <w:tc>
          <w:tcPr>
            <w:tcW w:w="1142" w:type="dxa"/>
            <w:tcBorders>
              <w:top w:val="single" w:sz="4" w:space="0" w:color="4F81BD"/>
              <w:left w:val="nil"/>
              <w:bottom w:val="nil"/>
              <w:right w:val="single" w:sz="4" w:space="0" w:color="4F81BD"/>
            </w:tcBorders>
            <w:shd w:val="clear" w:color="auto" w:fill="auto"/>
            <w:noWrap/>
            <w:vAlign w:val="center"/>
            <w:hideMark/>
          </w:tcPr>
          <w:p w:rsidR="004D5C10" w:rsidRPr="001F5E8A" w:rsidRDefault="004D5C10" w:rsidP="004D5C10">
            <w:pPr>
              <w:spacing w:after="0" w:line="240" w:lineRule="auto"/>
              <w:jc w:val="center"/>
              <w:rPr>
                <w:rFonts w:ascii="Calibri" w:eastAsia="Times New Roman" w:hAnsi="Calibri" w:cs="Times New Roman"/>
                <w:color w:val="000000"/>
              </w:rPr>
            </w:pPr>
          </w:p>
        </w:tc>
      </w:tr>
      <w:tr w:rsidR="004D5C10" w:rsidRPr="001F5E8A" w:rsidTr="004D5C10">
        <w:trPr>
          <w:trHeight w:val="20"/>
        </w:trPr>
        <w:tc>
          <w:tcPr>
            <w:tcW w:w="815" w:type="dxa"/>
            <w:tcBorders>
              <w:top w:val="single" w:sz="4" w:space="0" w:color="4F81BD"/>
              <w:left w:val="single" w:sz="4" w:space="0" w:color="4F81BD"/>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36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25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rPr>
                <w:rFonts w:ascii="Calibri" w:eastAsia="Times New Roman" w:hAnsi="Calibri" w:cs="Times New Roman"/>
                <w:color w:val="000000"/>
              </w:rPr>
            </w:pPr>
            <w:r w:rsidRPr="001F5E8A">
              <w:rPr>
                <w:rFonts w:ascii="Calibri" w:eastAsia="Times New Roman" w:hAnsi="Calibri" w:cs="Times New Roman"/>
                <w:color w:val="000000"/>
              </w:rPr>
              <w:t>Police</w:t>
            </w:r>
          </w:p>
        </w:tc>
        <w:tc>
          <w:tcPr>
            <w:tcW w:w="16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r w:rsidRPr="001F5E8A">
              <w:rPr>
                <w:rFonts w:ascii="Calibri" w:eastAsia="Times New Roman" w:hAnsi="Calibri" w:cs="Times New Roman"/>
                <w:color w:val="000000"/>
              </w:rPr>
              <w:t>Person - season</w:t>
            </w:r>
          </w:p>
        </w:tc>
        <w:tc>
          <w:tcPr>
            <w:tcW w:w="1074"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20,000</w:t>
            </w:r>
          </w:p>
        </w:tc>
        <w:tc>
          <w:tcPr>
            <w:tcW w:w="726"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1</w:t>
            </w:r>
          </w:p>
        </w:tc>
        <w:tc>
          <w:tcPr>
            <w:tcW w:w="1299"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20,000</w:t>
            </w:r>
          </w:p>
        </w:tc>
        <w:tc>
          <w:tcPr>
            <w:tcW w:w="1142" w:type="dxa"/>
            <w:tcBorders>
              <w:top w:val="single" w:sz="4" w:space="0" w:color="4F81BD"/>
              <w:left w:val="nil"/>
              <w:bottom w:val="nil"/>
              <w:right w:val="single" w:sz="4" w:space="0" w:color="4F81BD"/>
            </w:tcBorders>
            <w:shd w:val="clear" w:color="auto" w:fill="auto"/>
            <w:noWrap/>
            <w:vAlign w:val="center"/>
            <w:hideMark/>
          </w:tcPr>
          <w:p w:rsidR="004D5C10" w:rsidRPr="001F5E8A" w:rsidRDefault="004D5C10" w:rsidP="004D5C10">
            <w:pPr>
              <w:spacing w:after="0" w:line="240" w:lineRule="auto"/>
              <w:jc w:val="center"/>
              <w:rPr>
                <w:rFonts w:ascii="Calibri" w:eastAsia="Times New Roman" w:hAnsi="Calibri" w:cs="Times New Roman"/>
                <w:color w:val="000000"/>
              </w:rPr>
            </w:pPr>
          </w:p>
        </w:tc>
      </w:tr>
      <w:tr w:rsidR="004D5C10" w:rsidRPr="001F5E8A" w:rsidTr="004D5C10">
        <w:trPr>
          <w:trHeight w:val="20"/>
        </w:trPr>
        <w:tc>
          <w:tcPr>
            <w:tcW w:w="815" w:type="dxa"/>
            <w:tcBorders>
              <w:top w:val="single" w:sz="4" w:space="0" w:color="4F81BD"/>
              <w:left w:val="single" w:sz="4" w:space="0" w:color="4F81BD"/>
              <w:bottom w:val="nil"/>
              <w:right w:val="nil"/>
            </w:tcBorders>
            <w:shd w:val="clear" w:color="000000" w:fill="00FF99"/>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4500" w:type="dxa"/>
            <w:gridSpan w:val="3"/>
            <w:tcBorders>
              <w:top w:val="single" w:sz="4" w:space="0" w:color="4F81BD"/>
              <w:left w:val="nil"/>
              <w:bottom w:val="nil"/>
              <w:right w:val="nil"/>
            </w:tcBorders>
            <w:shd w:val="clear" w:color="000000" w:fill="00FF99"/>
            <w:noWrap/>
            <w:vAlign w:val="center"/>
            <w:hideMark/>
          </w:tcPr>
          <w:p w:rsidR="004D5C10" w:rsidRPr="001F5E8A" w:rsidRDefault="004D5C10" w:rsidP="00FA154C">
            <w:pPr>
              <w:spacing w:after="0" w:line="240" w:lineRule="auto"/>
              <w:rPr>
                <w:rFonts w:ascii="Calibri" w:eastAsia="Times New Roman" w:hAnsi="Calibri" w:cs="Times New Roman"/>
                <w:color w:val="000000"/>
              </w:rPr>
            </w:pPr>
            <w:r w:rsidRPr="001F5E8A">
              <w:rPr>
                <w:rFonts w:ascii="Calibri" w:eastAsia="Times New Roman" w:hAnsi="Calibri" w:cs="Times New Roman"/>
                <w:color w:val="000000"/>
              </w:rPr>
              <w:t>Running costs / Travel and per diem</w:t>
            </w:r>
          </w:p>
        </w:tc>
        <w:tc>
          <w:tcPr>
            <w:tcW w:w="1074" w:type="dxa"/>
            <w:tcBorders>
              <w:top w:val="single" w:sz="4" w:space="0" w:color="4F81BD"/>
              <w:left w:val="nil"/>
              <w:bottom w:val="nil"/>
              <w:right w:val="nil"/>
            </w:tcBorders>
            <w:shd w:val="clear" w:color="000000" w:fill="00FF99"/>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p>
        </w:tc>
        <w:tc>
          <w:tcPr>
            <w:tcW w:w="726" w:type="dxa"/>
            <w:tcBorders>
              <w:top w:val="single" w:sz="4" w:space="0" w:color="4F81BD"/>
              <w:left w:val="nil"/>
              <w:bottom w:val="nil"/>
              <w:right w:val="nil"/>
            </w:tcBorders>
            <w:shd w:val="clear" w:color="000000" w:fill="00FF99"/>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p>
        </w:tc>
        <w:tc>
          <w:tcPr>
            <w:tcW w:w="1299" w:type="dxa"/>
            <w:tcBorders>
              <w:top w:val="single" w:sz="4" w:space="0" w:color="4F81BD"/>
              <w:left w:val="nil"/>
              <w:bottom w:val="nil"/>
              <w:right w:val="nil"/>
            </w:tcBorders>
            <w:shd w:val="clear" w:color="000000" w:fill="00FF99"/>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634,5</w:t>
            </w:r>
            <w:r w:rsidRPr="001F5E8A">
              <w:rPr>
                <w:rFonts w:ascii="Calibri" w:eastAsia="Times New Roman" w:hAnsi="Calibri" w:cs="Times New Roman"/>
                <w:color w:val="000000"/>
              </w:rPr>
              <w:t>00</w:t>
            </w:r>
          </w:p>
        </w:tc>
        <w:tc>
          <w:tcPr>
            <w:tcW w:w="1142" w:type="dxa"/>
            <w:tcBorders>
              <w:top w:val="single" w:sz="4" w:space="0" w:color="4F81BD"/>
              <w:left w:val="nil"/>
              <w:bottom w:val="nil"/>
              <w:right w:val="single" w:sz="4" w:space="0" w:color="4F81BD"/>
            </w:tcBorders>
            <w:shd w:val="clear" w:color="000000" w:fill="00FF99"/>
            <w:noWrap/>
            <w:vAlign w:val="center"/>
            <w:hideMark/>
          </w:tcPr>
          <w:p w:rsidR="004D5C10" w:rsidRPr="001F5E8A" w:rsidRDefault="004D5C10" w:rsidP="004D5C1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3.0</w:t>
            </w:r>
            <w:r w:rsidRPr="001F5E8A">
              <w:rPr>
                <w:rFonts w:ascii="Calibri" w:eastAsia="Times New Roman" w:hAnsi="Calibri" w:cs="Times New Roman"/>
                <w:color w:val="000000"/>
              </w:rPr>
              <w:t>%</w:t>
            </w:r>
          </w:p>
        </w:tc>
      </w:tr>
      <w:tr w:rsidR="004D5C10" w:rsidRPr="001F5E8A" w:rsidTr="004D5C10">
        <w:trPr>
          <w:trHeight w:val="20"/>
        </w:trPr>
        <w:tc>
          <w:tcPr>
            <w:tcW w:w="815" w:type="dxa"/>
            <w:tcBorders>
              <w:top w:val="single" w:sz="4" w:space="0" w:color="4F81BD"/>
              <w:left w:val="single" w:sz="4" w:space="0" w:color="4F81BD"/>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36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25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rPr>
                <w:rFonts w:ascii="Calibri" w:eastAsia="Times New Roman" w:hAnsi="Calibri" w:cs="Times New Roman"/>
                <w:color w:val="000000"/>
              </w:rPr>
            </w:pPr>
            <w:r w:rsidRPr="001F5E8A">
              <w:rPr>
                <w:rFonts w:ascii="Calibri" w:eastAsia="Times New Roman" w:hAnsi="Calibri" w:cs="Times New Roman"/>
                <w:color w:val="000000"/>
              </w:rPr>
              <w:t>Transportation allowance</w:t>
            </w:r>
          </w:p>
        </w:tc>
        <w:tc>
          <w:tcPr>
            <w:tcW w:w="16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r w:rsidRPr="001F5E8A">
              <w:rPr>
                <w:rFonts w:ascii="Calibri" w:eastAsia="Times New Roman" w:hAnsi="Calibri" w:cs="Times New Roman"/>
                <w:color w:val="000000"/>
              </w:rPr>
              <w:t>per travel</w:t>
            </w:r>
          </w:p>
        </w:tc>
        <w:tc>
          <w:tcPr>
            <w:tcW w:w="1074"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3,9</w:t>
            </w:r>
            <w:r w:rsidRPr="001F5E8A">
              <w:rPr>
                <w:rFonts w:ascii="Calibri" w:eastAsia="Times New Roman" w:hAnsi="Calibri" w:cs="Times New Roman"/>
                <w:color w:val="000000"/>
              </w:rPr>
              <w:t>00</w:t>
            </w:r>
          </w:p>
        </w:tc>
        <w:tc>
          <w:tcPr>
            <w:tcW w:w="726"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45</w:t>
            </w:r>
          </w:p>
        </w:tc>
        <w:tc>
          <w:tcPr>
            <w:tcW w:w="1299"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175,5</w:t>
            </w:r>
            <w:r w:rsidRPr="001F5E8A">
              <w:rPr>
                <w:rFonts w:ascii="Calibri" w:eastAsia="Times New Roman" w:hAnsi="Calibri" w:cs="Times New Roman"/>
                <w:color w:val="000000"/>
              </w:rPr>
              <w:t>00</w:t>
            </w:r>
          </w:p>
        </w:tc>
        <w:tc>
          <w:tcPr>
            <w:tcW w:w="1142" w:type="dxa"/>
            <w:tcBorders>
              <w:top w:val="single" w:sz="4" w:space="0" w:color="4F81BD"/>
              <w:left w:val="nil"/>
              <w:bottom w:val="nil"/>
              <w:right w:val="single" w:sz="4" w:space="0" w:color="4F81BD"/>
            </w:tcBorders>
            <w:shd w:val="clear" w:color="auto" w:fill="auto"/>
            <w:noWrap/>
            <w:vAlign w:val="center"/>
            <w:hideMark/>
          </w:tcPr>
          <w:p w:rsidR="004D5C10" w:rsidRPr="001F5E8A" w:rsidRDefault="004D5C10" w:rsidP="004D5C10">
            <w:pPr>
              <w:spacing w:after="0" w:line="240" w:lineRule="auto"/>
              <w:jc w:val="center"/>
              <w:rPr>
                <w:rFonts w:ascii="Calibri" w:eastAsia="Times New Roman" w:hAnsi="Calibri" w:cs="Times New Roman"/>
                <w:color w:val="000000"/>
              </w:rPr>
            </w:pPr>
          </w:p>
        </w:tc>
      </w:tr>
      <w:tr w:rsidR="004D5C10" w:rsidRPr="001F5E8A" w:rsidTr="004D5C10">
        <w:trPr>
          <w:trHeight w:val="20"/>
        </w:trPr>
        <w:tc>
          <w:tcPr>
            <w:tcW w:w="815" w:type="dxa"/>
            <w:tcBorders>
              <w:top w:val="single" w:sz="4" w:space="0" w:color="4F81BD"/>
              <w:left w:val="single" w:sz="4" w:space="0" w:color="4F81BD"/>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36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25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rPr>
                <w:rFonts w:ascii="Calibri" w:eastAsia="Times New Roman" w:hAnsi="Calibri" w:cs="Times New Roman"/>
                <w:color w:val="000000"/>
              </w:rPr>
            </w:pPr>
            <w:r w:rsidRPr="001F5E8A">
              <w:rPr>
                <w:rFonts w:ascii="Calibri" w:eastAsia="Times New Roman" w:hAnsi="Calibri" w:cs="Times New Roman"/>
                <w:color w:val="000000"/>
              </w:rPr>
              <w:t>Running costs and meetings</w:t>
            </w:r>
          </w:p>
        </w:tc>
        <w:tc>
          <w:tcPr>
            <w:tcW w:w="16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Per mo</w:t>
            </w:r>
            <w:r w:rsidRPr="001F5E8A">
              <w:rPr>
                <w:rFonts w:ascii="Calibri" w:eastAsia="Times New Roman" w:hAnsi="Calibri" w:cs="Times New Roman"/>
                <w:color w:val="000000"/>
              </w:rPr>
              <w:t>nth</w:t>
            </w:r>
          </w:p>
        </w:tc>
        <w:tc>
          <w:tcPr>
            <w:tcW w:w="1074"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91,8</w:t>
            </w:r>
            <w:r w:rsidRPr="001F5E8A">
              <w:rPr>
                <w:rFonts w:ascii="Calibri" w:eastAsia="Times New Roman" w:hAnsi="Calibri" w:cs="Times New Roman"/>
                <w:color w:val="000000"/>
              </w:rPr>
              <w:t>00</w:t>
            </w:r>
          </w:p>
        </w:tc>
        <w:tc>
          <w:tcPr>
            <w:tcW w:w="726"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5</w:t>
            </w:r>
          </w:p>
        </w:tc>
        <w:tc>
          <w:tcPr>
            <w:tcW w:w="1299"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459</w:t>
            </w:r>
            <w:r w:rsidRPr="001F5E8A">
              <w:rPr>
                <w:rFonts w:ascii="Calibri" w:eastAsia="Times New Roman" w:hAnsi="Calibri" w:cs="Times New Roman"/>
                <w:color w:val="000000"/>
              </w:rPr>
              <w:t>,000</w:t>
            </w:r>
          </w:p>
        </w:tc>
        <w:tc>
          <w:tcPr>
            <w:tcW w:w="1142" w:type="dxa"/>
            <w:tcBorders>
              <w:top w:val="single" w:sz="4" w:space="0" w:color="4F81BD"/>
              <w:left w:val="nil"/>
              <w:bottom w:val="nil"/>
              <w:right w:val="single" w:sz="4" w:space="0" w:color="4F81BD"/>
            </w:tcBorders>
            <w:shd w:val="clear" w:color="auto" w:fill="auto"/>
            <w:noWrap/>
            <w:vAlign w:val="center"/>
            <w:hideMark/>
          </w:tcPr>
          <w:p w:rsidR="004D5C10" w:rsidRPr="001F5E8A" w:rsidRDefault="004D5C10" w:rsidP="004D5C10">
            <w:pPr>
              <w:spacing w:after="0" w:line="240" w:lineRule="auto"/>
              <w:jc w:val="center"/>
              <w:rPr>
                <w:rFonts w:ascii="Calibri" w:eastAsia="Times New Roman" w:hAnsi="Calibri" w:cs="Times New Roman"/>
                <w:color w:val="000000"/>
              </w:rPr>
            </w:pPr>
          </w:p>
        </w:tc>
      </w:tr>
      <w:tr w:rsidR="004D5C10" w:rsidRPr="001F5E8A" w:rsidTr="004D5C10">
        <w:trPr>
          <w:trHeight w:val="20"/>
        </w:trPr>
        <w:tc>
          <w:tcPr>
            <w:tcW w:w="815" w:type="dxa"/>
            <w:tcBorders>
              <w:top w:val="single" w:sz="4" w:space="0" w:color="4F81BD"/>
              <w:left w:val="single" w:sz="4" w:space="0" w:color="4F81BD"/>
              <w:bottom w:val="nil"/>
              <w:right w:val="nil"/>
            </w:tcBorders>
            <w:shd w:val="clear" w:color="000000" w:fill="00FF99"/>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2880" w:type="dxa"/>
            <w:gridSpan w:val="2"/>
            <w:tcBorders>
              <w:top w:val="single" w:sz="4" w:space="0" w:color="4F81BD"/>
              <w:left w:val="nil"/>
              <w:bottom w:val="nil"/>
              <w:right w:val="nil"/>
            </w:tcBorders>
            <w:shd w:val="clear" w:color="000000" w:fill="00FF99"/>
            <w:noWrap/>
            <w:vAlign w:val="center"/>
            <w:hideMark/>
          </w:tcPr>
          <w:p w:rsidR="004D5C10" w:rsidRPr="001F5E8A" w:rsidRDefault="004D5C10" w:rsidP="00FA154C">
            <w:pPr>
              <w:spacing w:after="0" w:line="240" w:lineRule="auto"/>
              <w:rPr>
                <w:rFonts w:ascii="Calibri" w:eastAsia="Times New Roman" w:hAnsi="Calibri" w:cs="Times New Roman"/>
                <w:color w:val="000000"/>
              </w:rPr>
            </w:pPr>
            <w:r w:rsidRPr="001F5E8A">
              <w:rPr>
                <w:rFonts w:ascii="Calibri" w:eastAsia="Times New Roman" w:hAnsi="Calibri" w:cs="Times New Roman"/>
                <w:color w:val="000000"/>
              </w:rPr>
              <w:t>Operation costs</w:t>
            </w:r>
          </w:p>
        </w:tc>
        <w:tc>
          <w:tcPr>
            <w:tcW w:w="1620" w:type="dxa"/>
            <w:tcBorders>
              <w:top w:val="single" w:sz="4" w:space="0" w:color="4F81BD"/>
              <w:left w:val="nil"/>
              <w:bottom w:val="nil"/>
              <w:right w:val="nil"/>
            </w:tcBorders>
            <w:shd w:val="clear" w:color="000000" w:fill="00FF99"/>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1074" w:type="dxa"/>
            <w:tcBorders>
              <w:top w:val="single" w:sz="4" w:space="0" w:color="4F81BD"/>
              <w:left w:val="nil"/>
              <w:bottom w:val="nil"/>
              <w:right w:val="nil"/>
            </w:tcBorders>
            <w:shd w:val="clear" w:color="000000" w:fill="00FF99"/>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p>
        </w:tc>
        <w:tc>
          <w:tcPr>
            <w:tcW w:w="726" w:type="dxa"/>
            <w:tcBorders>
              <w:top w:val="single" w:sz="4" w:space="0" w:color="4F81BD"/>
              <w:left w:val="nil"/>
              <w:bottom w:val="nil"/>
              <w:right w:val="nil"/>
            </w:tcBorders>
            <w:shd w:val="clear" w:color="000000" w:fill="00FF99"/>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p>
        </w:tc>
        <w:tc>
          <w:tcPr>
            <w:tcW w:w="1299" w:type="dxa"/>
            <w:tcBorders>
              <w:top w:val="single" w:sz="4" w:space="0" w:color="4F81BD"/>
              <w:left w:val="nil"/>
              <w:bottom w:val="nil"/>
              <w:right w:val="nil"/>
            </w:tcBorders>
            <w:shd w:val="clear" w:color="000000" w:fill="00FF99"/>
            <w:noWrap/>
            <w:vAlign w:val="center"/>
            <w:hideMark/>
          </w:tcPr>
          <w:p w:rsidR="004D5C10" w:rsidRPr="001F5E8A" w:rsidRDefault="004D5C10" w:rsidP="004D5C10">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17,412</w:t>
            </w:r>
            <w:r w:rsidRPr="001F5E8A">
              <w:rPr>
                <w:rFonts w:ascii="Calibri" w:eastAsia="Times New Roman" w:hAnsi="Calibri" w:cs="Times New Roman"/>
                <w:color w:val="000000"/>
              </w:rPr>
              <w:t>,</w:t>
            </w:r>
            <w:r>
              <w:rPr>
                <w:rFonts w:ascii="Calibri" w:eastAsia="Times New Roman" w:hAnsi="Calibri" w:cs="Times New Roman"/>
                <w:color w:val="000000"/>
              </w:rPr>
              <w:t>40</w:t>
            </w:r>
            <w:r w:rsidRPr="001F5E8A">
              <w:rPr>
                <w:rFonts w:ascii="Calibri" w:eastAsia="Times New Roman" w:hAnsi="Calibri" w:cs="Times New Roman"/>
                <w:color w:val="000000"/>
              </w:rPr>
              <w:t>0</w:t>
            </w:r>
          </w:p>
        </w:tc>
        <w:tc>
          <w:tcPr>
            <w:tcW w:w="1142" w:type="dxa"/>
            <w:tcBorders>
              <w:top w:val="single" w:sz="4" w:space="0" w:color="4F81BD"/>
              <w:left w:val="nil"/>
              <w:bottom w:val="nil"/>
              <w:right w:val="single" w:sz="4" w:space="0" w:color="4F81BD"/>
            </w:tcBorders>
            <w:shd w:val="clear" w:color="000000" w:fill="00FF99"/>
            <w:noWrap/>
            <w:vAlign w:val="center"/>
            <w:hideMark/>
          </w:tcPr>
          <w:p w:rsidR="004D5C10" w:rsidRPr="001F5E8A" w:rsidRDefault="004D5C10" w:rsidP="004D5C1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81.0</w:t>
            </w:r>
            <w:r w:rsidRPr="001F5E8A">
              <w:rPr>
                <w:rFonts w:ascii="Calibri" w:eastAsia="Times New Roman" w:hAnsi="Calibri" w:cs="Times New Roman"/>
                <w:color w:val="000000"/>
              </w:rPr>
              <w:t>%</w:t>
            </w:r>
          </w:p>
        </w:tc>
      </w:tr>
      <w:tr w:rsidR="004D5C10" w:rsidRPr="001F5E8A" w:rsidTr="004D5C10">
        <w:trPr>
          <w:trHeight w:val="20"/>
        </w:trPr>
        <w:tc>
          <w:tcPr>
            <w:tcW w:w="815" w:type="dxa"/>
            <w:tcBorders>
              <w:top w:val="single" w:sz="4" w:space="0" w:color="4F81BD"/>
              <w:left w:val="single" w:sz="4" w:space="0" w:color="4F81BD"/>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36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25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rPr>
                <w:rFonts w:ascii="Calibri" w:eastAsia="Times New Roman" w:hAnsi="Calibri" w:cs="Times New Roman"/>
                <w:color w:val="000000"/>
              </w:rPr>
            </w:pPr>
            <w:r w:rsidRPr="001F5E8A">
              <w:rPr>
                <w:rFonts w:ascii="Calibri" w:eastAsia="Times New Roman" w:hAnsi="Calibri" w:cs="Times New Roman"/>
                <w:color w:val="000000"/>
              </w:rPr>
              <w:t>Pump / gate operators</w:t>
            </w:r>
          </w:p>
        </w:tc>
        <w:tc>
          <w:tcPr>
            <w:tcW w:w="16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Per d</w:t>
            </w:r>
            <w:r w:rsidRPr="001F5E8A">
              <w:rPr>
                <w:rFonts w:ascii="Calibri" w:eastAsia="Times New Roman" w:hAnsi="Calibri" w:cs="Times New Roman"/>
                <w:color w:val="000000"/>
              </w:rPr>
              <w:t>ay</w:t>
            </w:r>
          </w:p>
        </w:tc>
        <w:tc>
          <w:tcPr>
            <w:tcW w:w="1074"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5,000</w:t>
            </w:r>
          </w:p>
        </w:tc>
        <w:tc>
          <w:tcPr>
            <w:tcW w:w="726"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41</w:t>
            </w:r>
          </w:p>
        </w:tc>
        <w:tc>
          <w:tcPr>
            <w:tcW w:w="1299"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205,000</w:t>
            </w:r>
          </w:p>
        </w:tc>
        <w:tc>
          <w:tcPr>
            <w:tcW w:w="1142" w:type="dxa"/>
            <w:tcBorders>
              <w:top w:val="single" w:sz="4" w:space="0" w:color="4F81BD"/>
              <w:left w:val="nil"/>
              <w:bottom w:val="nil"/>
              <w:right w:val="single" w:sz="4" w:space="0" w:color="4F81BD"/>
            </w:tcBorders>
            <w:shd w:val="clear" w:color="auto" w:fill="auto"/>
            <w:noWrap/>
            <w:vAlign w:val="center"/>
            <w:hideMark/>
          </w:tcPr>
          <w:p w:rsidR="004D5C10" w:rsidRPr="001F5E8A" w:rsidRDefault="004D5C10" w:rsidP="004D5C10">
            <w:pPr>
              <w:spacing w:after="0" w:line="240" w:lineRule="auto"/>
              <w:jc w:val="center"/>
              <w:rPr>
                <w:rFonts w:ascii="Calibri" w:eastAsia="Times New Roman" w:hAnsi="Calibri" w:cs="Times New Roman"/>
                <w:color w:val="000000"/>
              </w:rPr>
            </w:pPr>
          </w:p>
        </w:tc>
      </w:tr>
      <w:tr w:rsidR="004D5C10" w:rsidRPr="001F5E8A" w:rsidTr="004D5C10">
        <w:trPr>
          <w:trHeight w:val="20"/>
        </w:trPr>
        <w:tc>
          <w:tcPr>
            <w:tcW w:w="815" w:type="dxa"/>
            <w:tcBorders>
              <w:top w:val="single" w:sz="4" w:space="0" w:color="4F81BD"/>
              <w:left w:val="single" w:sz="4" w:space="0" w:color="4F81BD"/>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36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25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rPr>
                <w:rFonts w:ascii="Calibri" w:eastAsia="Times New Roman" w:hAnsi="Calibri" w:cs="Times New Roman"/>
                <w:color w:val="000000"/>
              </w:rPr>
            </w:pPr>
            <w:r w:rsidRPr="001F5E8A">
              <w:rPr>
                <w:rFonts w:ascii="Calibri" w:eastAsia="Times New Roman" w:hAnsi="Calibri" w:cs="Times New Roman"/>
                <w:color w:val="000000"/>
              </w:rPr>
              <w:t>Diesel</w:t>
            </w:r>
          </w:p>
        </w:tc>
        <w:tc>
          <w:tcPr>
            <w:tcW w:w="16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r w:rsidRPr="001F5E8A">
              <w:rPr>
                <w:rFonts w:ascii="Calibri" w:eastAsia="Times New Roman" w:hAnsi="Calibri" w:cs="Times New Roman"/>
                <w:color w:val="000000"/>
              </w:rPr>
              <w:t>Kan / 30 liter</w:t>
            </w:r>
          </w:p>
        </w:tc>
        <w:tc>
          <w:tcPr>
            <w:tcW w:w="1074"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93,67</w:t>
            </w:r>
            <w:r w:rsidRPr="001F5E8A">
              <w:rPr>
                <w:rFonts w:ascii="Calibri" w:eastAsia="Times New Roman" w:hAnsi="Calibri" w:cs="Times New Roman"/>
                <w:color w:val="000000"/>
              </w:rPr>
              <w:t>0</w:t>
            </w:r>
          </w:p>
        </w:tc>
        <w:tc>
          <w:tcPr>
            <w:tcW w:w="726"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178</w:t>
            </w:r>
          </w:p>
        </w:tc>
        <w:tc>
          <w:tcPr>
            <w:tcW w:w="1299"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16,673</w:t>
            </w:r>
            <w:r w:rsidRPr="001F5E8A">
              <w:rPr>
                <w:rFonts w:ascii="Calibri" w:eastAsia="Times New Roman" w:hAnsi="Calibri" w:cs="Times New Roman"/>
                <w:color w:val="000000"/>
              </w:rPr>
              <w:t>,</w:t>
            </w:r>
            <w:r>
              <w:rPr>
                <w:rFonts w:ascii="Calibri" w:eastAsia="Times New Roman" w:hAnsi="Calibri" w:cs="Times New Roman"/>
                <w:color w:val="000000"/>
              </w:rPr>
              <w:t>40</w:t>
            </w:r>
            <w:r w:rsidRPr="001F5E8A">
              <w:rPr>
                <w:rFonts w:ascii="Calibri" w:eastAsia="Times New Roman" w:hAnsi="Calibri" w:cs="Times New Roman"/>
                <w:color w:val="000000"/>
              </w:rPr>
              <w:t>0</w:t>
            </w:r>
          </w:p>
        </w:tc>
        <w:tc>
          <w:tcPr>
            <w:tcW w:w="1142" w:type="dxa"/>
            <w:tcBorders>
              <w:top w:val="single" w:sz="4" w:space="0" w:color="4F81BD"/>
              <w:left w:val="nil"/>
              <w:bottom w:val="nil"/>
              <w:right w:val="single" w:sz="4" w:space="0" w:color="4F81BD"/>
            </w:tcBorders>
            <w:shd w:val="clear" w:color="auto" w:fill="auto"/>
            <w:noWrap/>
            <w:vAlign w:val="center"/>
            <w:hideMark/>
          </w:tcPr>
          <w:p w:rsidR="004D5C10" w:rsidRPr="001F5E8A" w:rsidRDefault="004D5C10" w:rsidP="004D5C10">
            <w:pPr>
              <w:spacing w:after="0" w:line="240" w:lineRule="auto"/>
              <w:jc w:val="center"/>
              <w:rPr>
                <w:rFonts w:ascii="Calibri" w:eastAsia="Times New Roman" w:hAnsi="Calibri" w:cs="Times New Roman"/>
                <w:color w:val="000000"/>
              </w:rPr>
            </w:pPr>
          </w:p>
        </w:tc>
      </w:tr>
      <w:tr w:rsidR="004D5C10" w:rsidRPr="001F5E8A" w:rsidTr="004D5C10">
        <w:trPr>
          <w:trHeight w:val="20"/>
        </w:trPr>
        <w:tc>
          <w:tcPr>
            <w:tcW w:w="815" w:type="dxa"/>
            <w:tcBorders>
              <w:top w:val="single" w:sz="4" w:space="0" w:color="4F81BD"/>
              <w:left w:val="single" w:sz="4" w:space="0" w:color="4F81BD"/>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36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25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rPr>
                <w:rFonts w:ascii="Calibri" w:eastAsia="Times New Roman" w:hAnsi="Calibri" w:cs="Times New Roman"/>
                <w:color w:val="000000"/>
              </w:rPr>
            </w:pPr>
            <w:r w:rsidRPr="001F5E8A">
              <w:rPr>
                <w:rFonts w:ascii="Calibri" w:eastAsia="Times New Roman" w:hAnsi="Calibri" w:cs="Times New Roman"/>
                <w:color w:val="000000"/>
              </w:rPr>
              <w:t>Engine oil</w:t>
            </w:r>
          </w:p>
        </w:tc>
        <w:tc>
          <w:tcPr>
            <w:tcW w:w="16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r w:rsidRPr="001F5E8A">
              <w:rPr>
                <w:rFonts w:ascii="Calibri" w:eastAsia="Times New Roman" w:hAnsi="Calibri" w:cs="Times New Roman"/>
                <w:color w:val="000000"/>
              </w:rPr>
              <w:t>Thong / 18 liter</w:t>
            </w:r>
          </w:p>
        </w:tc>
        <w:tc>
          <w:tcPr>
            <w:tcW w:w="1074"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89,000</w:t>
            </w:r>
          </w:p>
        </w:tc>
        <w:tc>
          <w:tcPr>
            <w:tcW w:w="726"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6</w:t>
            </w:r>
          </w:p>
        </w:tc>
        <w:tc>
          <w:tcPr>
            <w:tcW w:w="1299"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534,000</w:t>
            </w:r>
          </w:p>
        </w:tc>
        <w:tc>
          <w:tcPr>
            <w:tcW w:w="1142" w:type="dxa"/>
            <w:tcBorders>
              <w:top w:val="single" w:sz="4" w:space="0" w:color="4F81BD"/>
              <w:left w:val="nil"/>
              <w:bottom w:val="nil"/>
              <w:right w:val="single" w:sz="4" w:space="0" w:color="4F81BD"/>
            </w:tcBorders>
            <w:shd w:val="clear" w:color="auto" w:fill="auto"/>
            <w:noWrap/>
            <w:vAlign w:val="center"/>
            <w:hideMark/>
          </w:tcPr>
          <w:p w:rsidR="004D5C10" w:rsidRPr="001F5E8A" w:rsidRDefault="004D5C10" w:rsidP="004D5C10">
            <w:pPr>
              <w:spacing w:after="0" w:line="240" w:lineRule="auto"/>
              <w:jc w:val="center"/>
              <w:rPr>
                <w:rFonts w:ascii="Calibri" w:eastAsia="Times New Roman" w:hAnsi="Calibri" w:cs="Times New Roman"/>
                <w:color w:val="000000"/>
              </w:rPr>
            </w:pPr>
          </w:p>
        </w:tc>
      </w:tr>
      <w:tr w:rsidR="004D5C10" w:rsidRPr="001F5E8A" w:rsidTr="004D5C10">
        <w:trPr>
          <w:trHeight w:val="20"/>
        </w:trPr>
        <w:tc>
          <w:tcPr>
            <w:tcW w:w="815" w:type="dxa"/>
            <w:tcBorders>
              <w:top w:val="single" w:sz="4" w:space="0" w:color="4F81BD"/>
              <w:left w:val="single" w:sz="4" w:space="0" w:color="4F81BD"/>
              <w:bottom w:val="nil"/>
              <w:right w:val="nil"/>
            </w:tcBorders>
            <w:shd w:val="clear" w:color="000000" w:fill="00FF99"/>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2880" w:type="dxa"/>
            <w:gridSpan w:val="2"/>
            <w:tcBorders>
              <w:top w:val="single" w:sz="4" w:space="0" w:color="4F81BD"/>
              <w:left w:val="nil"/>
              <w:bottom w:val="nil"/>
              <w:right w:val="nil"/>
            </w:tcBorders>
            <w:shd w:val="clear" w:color="000000" w:fill="00FF99"/>
            <w:noWrap/>
            <w:vAlign w:val="center"/>
            <w:hideMark/>
          </w:tcPr>
          <w:p w:rsidR="004D5C10" w:rsidRPr="001F5E8A" w:rsidRDefault="004D5C10" w:rsidP="00FA154C">
            <w:pPr>
              <w:spacing w:after="0" w:line="240" w:lineRule="auto"/>
              <w:rPr>
                <w:rFonts w:ascii="Calibri" w:eastAsia="Times New Roman" w:hAnsi="Calibri" w:cs="Times New Roman"/>
                <w:color w:val="000000"/>
              </w:rPr>
            </w:pPr>
            <w:r w:rsidRPr="001F5E8A">
              <w:rPr>
                <w:rFonts w:ascii="Calibri" w:eastAsia="Times New Roman" w:hAnsi="Calibri" w:cs="Times New Roman"/>
                <w:color w:val="000000"/>
              </w:rPr>
              <w:t>Maintenance</w:t>
            </w:r>
          </w:p>
        </w:tc>
        <w:tc>
          <w:tcPr>
            <w:tcW w:w="1620" w:type="dxa"/>
            <w:tcBorders>
              <w:top w:val="single" w:sz="4" w:space="0" w:color="4F81BD"/>
              <w:left w:val="nil"/>
              <w:bottom w:val="nil"/>
              <w:right w:val="nil"/>
            </w:tcBorders>
            <w:shd w:val="clear" w:color="000000" w:fill="00FF99"/>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1074" w:type="dxa"/>
            <w:tcBorders>
              <w:top w:val="single" w:sz="4" w:space="0" w:color="4F81BD"/>
              <w:left w:val="nil"/>
              <w:bottom w:val="nil"/>
              <w:right w:val="nil"/>
            </w:tcBorders>
            <w:shd w:val="clear" w:color="000000" w:fill="00FF99"/>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p>
        </w:tc>
        <w:tc>
          <w:tcPr>
            <w:tcW w:w="726" w:type="dxa"/>
            <w:tcBorders>
              <w:top w:val="single" w:sz="4" w:space="0" w:color="4F81BD"/>
              <w:left w:val="nil"/>
              <w:bottom w:val="nil"/>
              <w:right w:val="nil"/>
            </w:tcBorders>
            <w:shd w:val="clear" w:color="000000" w:fill="00FF99"/>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p>
        </w:tc>
        <w:tc>
          <w:tcPr>
            <w:tcW w:w="1299" w:type="dxa"/>
            <w:tcBorders>
              <w:top w:val="single" w:sz="4" w:space="0" w:color="4F81BD"/>
              <w:left w:val="nil"/>
              <w:bottom w:val="nil"/>
              <w:right w:val="nil"/>
            </w:tcBorders>
            <w:shd w:val="clear" w:color="000000" w:fill="00FF99"/>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2,185,6</w:t>
            </w:r>
            <w:r w:rsidRPr="001F5E8A">
              <w:rPr>
                <w:rFonts w:ascii="Calibri" w:eastAsia="Times New Roman" w:hAnsi="Calibri" w:cs="Times New Roman"/>
                <w:color w:val="000000"/>
              </w:rPr>
              <w:t>00</w:t>
            </w:r>
          </w:p>
        </w:tc>
        <w:tc>
          <w:tcPr>
            <w:tcW w:w="1142" w:type="dxa"/>
            <w:tcBorders>
              <w:top w:val="single" w:sz="4" w:space="0" w:color="4F81BD"/>
              <w:left w:val="nil"/>
              <w:bottom w:val="nil"/>
              <w:right w:val="single" w:sz="4" w:space="0" w:color="4F81BD"/>
            </w:tcBorders>
            <w:shd w:val="clear" w:color="000000" w:fill="00FF99"/>
            <w:noWrap/>
            <w:vAlign w:val="center"/>
            <w:hideMark/>
          </w:tcPr>
          <w:p w:rsidR="004D5C10" w:rsidRPr="001F5E8A" w:rsidRDefault="004D5C10" w:rsidP="004D5C10">
            <w:pPr>
              <w:spacing w:after="0" w:line="240" w:lineRule="auto"/>
              <w:jc w:val="center"/>
              <w:rPr>
                <w:rFonts w:ascii="Calibri" w:eastAsia="Times New Roman" w:hAnsi="Calibri" w:cs="Times New Roman"/>
                <w:color w:val="000000"/>
              </w:rPr>
            </w:pPr>
            <w:r w:rsidRPr="001F5E8A">
              <w:rPr>
                <w:rFonts w:ascii="Calibri" w:eastAsia="Times New Roman" w:hAnsi="Calibri" w:cs="Times New Roman"/>
                <w:color w:val="000000"/>
              </w:rPr>
              <w:t>10.2%</w:t>
            </w:r>
          </w:p>
        </w:tc>
      </w:tr>
      <w:tr w:rsidR="004D5C10" w:rsidRPr="001F5E8A" w:rsidTr="004D5C10">
        <w:trPr>
          <w:trHeight w:val="20"/>
        </w:trPr>
        <w:tc>
          <w:tcPr>
            <w:tcW w:w="815" w:type="dxa"/>
            <w:tcBorders>
              <w:top w:val="single" w:sz="4" w:space="0" w:color="4F81BD"/>
              <w:left w:val="single" w:sz="4" w:space="0" w:color="4F81BD"/>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36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25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rPr>
                <w:rFonts w:ascii="Calibri" w:eastAsia="Times New Roman" w:hAnsi="Calibri" w:cs="Times New Roman"/>
                <w:color w:val="000000"/>
              </w:rPr>
            </w:pPr>
            <w:r w:rsidRPr="001F5E8A">
              <w:rPr>
                <w:rFonts w:ascii="Calibri" w:eastAsia="Times New Roman" w:hAnsi="Calibri" w:cs="Times New Roman"/>
                <w:color w:val="000000"/>
              </w:rPr>
              <w:t>Secondary canals</w:t>
            </w:r>
          </w:p>
        </w:tc>
        <w:tc>
          <w:tcPr>
            <w:tcW w:w="16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r w:rsidRPr="001F5E8A">
              <w:rPr>
                <w:rFonts w:ascii="Calibri" w:eastAsia="Times New Roman" w:hAnsi="Calibri" w:cs="Times New Roman"/>
                <w:color w:val="000000"/>
              </w:rPr>
              <w:t>Canal</w:t>
            </w:r>
          </w:p>
        </w:tc>
        <w:tc>
          <w:tcPr>
            <w:tcW w:w="1074"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130,9</w:t>
            </w:r>
            <w:r w:rsidRPr="001F5E8A">
              <w:rPr>
                <w:rFonts w:ascii="Calibri" w:eastAsia="Times New Roman" w:hAnsi="Calibri" w:cs="Times New Roman"/>
                <w:color w:val="000000"/>
              </w:rPr>
              <w:t>00</w:t>
            </w:r>
          </w:p>
        </w:tc>
        <w:tc>
          <w:tcPr>
            <w:tcW w:w="726"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4</w:t>
            </w:r>
          </w:p>
        </w:tc>
        <w:tc>
          <w:tcPr>
            <w:tcW w:w="1299"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523,6</w:t>
            </w:r>
            <w:r w:rsidRPr="001F5E8A">
              <w:rPr>
                <w:rFonts w:ascii="Calibri" w:eastAsia="Times New Roman" w:hAnsi="Calibri" w:cs="Times New Roman"/>
                <w:color w:val="000000"/>
              </w:rPr>
              <w:t>00</w:t>
            </w:r>
          </w:p>
        </w:tc>
        <w:tc>
          <w:tcPr>
            <w:tcW w:w="1142" w:type="dxa"/>
            <w:tcBorders>
              <w:top w:val="single" w:sz="4" w:space="0" w:color="4F81BD"/>
              <w:left w:val="nil"/>
              <w:bottom w:val="nil"/>
              <w:right w:val="single" w:sz="4" w:space="0" w:color="4F81BD"/>
            </w:tcBorders>
            <w:shd w:val="clear" w:color="auto" w:fill="auto"/>
            <w:noWrap/>
            <w:vAlign w:val="center"/>
            <w:hideMark/>
          </w:tcPr>
          <w:p w:rsidR="004D5C10" w:rsidRPr="001F5E8A" w:rsidRDefault="004D5C10" w:rsidP="004D5C10">
            <w:pPr>
              <w:spacing w:after="0" w:line="240" w:lineRule="auto"/>
              <w:jc w:val="center"/>
              <w:rPr>
                <w:rFonts w:ascii="Calibri" w:eastAsia="Times New Roman" w:hAnsi="Calibri" w:cs="Times New Roman"/>
                <w:color w:val="000000"/>
              </w:rPr>
            </w:pPr>
          </w:p>
        </w:tc>
      </w:tr>
      <w:tr w:rsidR="004D5C10" w:rsidRPr="001F5E8A" w:rsidTr="004D5C10">
        <w:trPr>
          <w:trHeight w:val="20"/>
        </w:trPr>
        <w:tc>
          <w:tcPr>
            <w:tcW w:w="815" w:type="dxa"/>
            <w:tcBorders>
              <w:top w:val="single" w:sz="4" w:space="0" w:color="4F81BD"/>
              <w:left w:val="single" w:sz="4" w:space="0" w:color="4F81BD"/>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36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25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rPr>
                <w:rFonts w:ascii="Calibri" w:eastAsia="Times New Roman" w:hAnsi="Calibri" w:cs="Times New Roman"/>
                <w:color w:val="000000"/>
              </w:rPr>
            </w:pPr>
            <w:r w:rsidRPr="001F5E8A">
              <w:rPr>
                <w:rFonts w:ascii="Calibri" w:eastAsia="Times New Roman" w:hAnsi="Calibri" w:cs="Times New Roman"/>
                <w:color w:val="000000"/>
              </w:rPr>
              <w:t>Other structures</w:t>
            </w:r>
          </w:p>
        </w:tc>
        <w:tc>
          <w:tcPr>
            <w:tcW w:w="16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Bridge</w:t>
            </w:r>
          </w:p>
        </w:tc>
        <w:tc>
          <w:tcPr>
            <w:tcW w:w="1074"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238,000</w:t>
            </w:r>
          </w:p>
        </w:tc>
        <w:tc>
          <w:tcPr>
            <w:tcW w:w="726"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1</w:t>
            </w:r>
          </w:p>
        </w:tc>
        <w:tc>
          <w:tcPr>
            <w:tcW w:w="1299"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238,000</w:t>
            </w:r>
          </w:p>
        </w:tc>
        <w:tc>
          <w:tcPr>
            <w:tcW w:w="1142" w:type="dxa"/>
            <w:tcBorders>
              <w:top w:val="single" w:sz="4" w:space="0" w:color="4F81BD"/>
              <w:left w:val="nil"/>
              <w:bottom w:val="nil"/>
              <w:right w:val="single" w:sz="4" w:space="0" w:color="4F81BD"/>
            </w:tcBorders>
            <w:shd w:val="clear" w:color="auto" w:fill="auto"/>
            <w:noWrap/>
            <w:vAlign w:val="center"/>
            <w:hideMark/>
          </w:tcPr>
          <w:p w:rsidR="004D5C10" w:rsidRPr="001F5E8A" w:rsidRDefault="004D5C10" w:rsidP="004D5C10">
            <w:pPr>
              <w:spacing w:after="0" w:line="240" w:lineRule="auto"/>
              <w:jc w:val="center"/>
              <w:rPr>
                <w:rFonts w:ascii="Calibri" w:eastAsia="Times New Roman" w:hAnsi="Calibri" w:cs="Times New Roman"/>
                <w:color w:val="000000"/>
              </w:rPr>
            </w:pPr>
          </w:p>
        </w:tc>
      </w:tr>
      <w:tr w:rsidR="004D5C10" w:rsidRPr="001F5E8A" w:rsidTr="004D5C10">
        <w:trPr>
          <w:trHeight w:val="20"/>
        </w:trPr>
        <w:tc>
          <w:tcPr>
            <w:tcW w:w="815" w:type="dxa"/>
            <w:tcBorders>
              <w:top w:val="single" w:sz="4" w:space="0" w:color="4F81BD"/>
              <w:left w:val="single" w:sz="4" w:space="0" w:color="4F81BD"/>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36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p>
        </w:tc>
        <w:tc>
          <w:tcPr>
            <w:tcW w:w="25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rPr>
                <w:rFonts w:ascii="Calibri" w:eastAsia="Times New Roman" w:hAnsi="Calibri" w:cs="Times New Roman"/>
                <w:color w:val="000000"/>
              </w:rPr>
            </w:pPr>
            <w:r w:rsidRPr="001F5E8A">
              <w:rPr>
                <w:rFonts w:ascii="Calibri" w:eastAsia="Times New Roman" w:hAnsi="Calibri" w:cs="Times New Roman"/>
                <w:color w:val="000000"/>
              </w:rPr>
              <w:t>Pump</w:t>
            </w:r>
          </w:p>
        </w:tc>
        <w:tc>
          <w:tcPr>
            <w:tcW w:w="1620"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Per m</w:t>
            </w:r>
            <w:r w:rsidRPr="001F5E8A">
              <w:rPr>
                <w:rFonts w:ascii="Calibri" w:eastAsia="Times New Roman" w:hAnsi="Calibri" w:cs="Times New Roman"/>
                <w:color w:val="000000"/>
              </w:rPr>
              <w:t>onth</w:t>
            </w:r>
          </w:p>
        </w:tc>
        <w:tc>
          <w:tcPr>
            <w:tcW w:w="1074"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356,1</w:t>
            </w:r>
            <w:r w:rsidRPr="001F5E8A">
              <w:rPr>
                <w:rFonts w:ascii="Calibri" w:eastAsia="Times New Roman" w:hAnsi="Calibri" w:cs="Times New Roman"/>
                <w:color w:val="000000"/>
              </w:rPr>
              <w:t>00</w:t>
            </w:r>
          </w:p>
        </w:tc>
        <w:tc>
          <w:tcPr>
            <w:tcW w:w="726"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sidRPr="001F5E8A">
              <w:rPr>
                <w:rFonts w:ascii="Calibri" w:eastAsia="Times New Roman" w:hAnsi="Calibri" w:cs="Times New Roman"/>
                <w:color w:val="000000"/>
              </w:rPr>
              <w:t>4</w:t>
            </w:r>
          </w:p>
        </w:tc>
        <w:tc>
          <w:tcPr>
            <w:tcW w:w="1299" w:type="dxa"/>
            <w:tcBorders>
              <w:top w:val="single" w:sz="4" w:space="0" w:color="4F81BD"/>
              <w:left w:val="nil"/>
              <w:bottom w:val="nil"/>
              <w:right w:val="nil"/>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1,424,4</w:t>
            </w:r>
            <w:r w:rsidRPr="001F5E8A">
              <w:rPr>
                <w:rFonts w:ascii="Calibri" w:eastAsia="Times New Roman" w:hAnsi="Calibri" w:cs="Times New Roman"/>
                <w:color w:val="000000"/>
              </w:rPr>
              <w:t>00</w:t>
            </w:r>
          </w:p>
        </w:tc>
        <w:tc>
          <w:tcPr>
            <w:tcW w:w="1142" w:type="dxa"/>
            <w:tcBorders>
              <w:top w:val="single" w:sz="4" w:space="0" w:color="4F81BD"/>
              <w:left w:val="nil"/>
              <w:bottom w:val="nil"/>
              <w:right w:val="single" w:sz="4" w:space="0" w:color="4F81BD"/>
            </w:tcBorders>
            <w:shd w:val="clear" w:color="auto" w:fill="auto"/>
            <w:noWrap/>
            <w:vAlign w:val="center"/>
            <w:hideMark/>
          </w:tcPr>
          <w:p w:rsidR="004D5C10" w:rsidRPr="001F5E8A" w:rsidRDefault="004D5C10" w:rsidP="004D5C10">
            <w:pPr>
              <w:spacing w:after="0" w:line="240" w:lineRule="auto"/>
              <w:jc w:val="center"/>
              <w:rPr>
                <w:rFonts w:ascii="Calibri" w:eastAsia="Times New Roman" w:hAnsi="Calibri" w:cs="Times New Roman"/>
                <w:color w:val="000000"/>
              </w:rPr>
            </w:pPr>
          </w:p>
        </w:tc>
      </w:tr>
      <w:tr w:rsidR="004D5C10" w:rsidRPr="001F5E8A" w:rsidTr="004D5C10">
        <w:trPr>
          <w:trHeight w:val="20"/>
        </w:trPr>
        <w:tc>
          <w:tcPr>
            <w:tcW w:w="1175" w:type="dxa"/>
            <w:gridSpan w:val="2"/>
            <w:tcBorders>
              <w:top w:val="single" w:sz="4" w:space="0" w:color="4F81BD"/>
              <w:left w:val="single" w:sz="4" w:space="0" w:color="4F81BD"/>
              <w:bottom w:val="nil"/>
              <w:right w:val="nil"/>
            </w:tcBorders>
            <w:shd w:val="clear" w:color="000000" w:fill="8DB4E3"/>
            <w:noWrap/>
            <w:vAlign w:val="center"/>
            <w:hideMark/>
          </w:tcPr>
          <w:p w:rsidR="004D5C10" w:rsidRPr="001F5E8A" w:rsidRDefault="004D5C10" w:rsidP="00FA154C">
            <w:pPr>
              <w:spacing w:after="0" w:line="240" w:lineRule="auto"/>
              <w:jc w:val="center"/>
              <w:rPr>
                <w:rFonts w:ascii="Calibri" w:eastAsia="Times New Roman" w:hAnsi="Calibri" w:cs="Times New Roman"/>
                <w:b/>
                <w:bCs/>
                <w:color w:val="000000"/>
              </w:rPr>
            </w:pPr>
            <w:r w:rsidRPr="001F5E8A">
              <w:rPr>
                <w:rFonts w:ascii="Calibri" w:eastAsia="Times New Roman" w:hAnsi="Calibri" w:cs="Times New Roman"/>
                <w:b/>
                <w:bCs/>
                <w:color w:val="000000"/>
              </w:rPr>
              <w:t>Totals</w:t>
            </w:r>
          </w:p>
        </w:tc>
        <w:tc>
          <w:tcPr>
            <w:tcW w:w="2520" w:type="dxa"/>
            <w:tcBorders>
              <w:top w:val="single" w:sz="4" w:space="0" w:color="4F81BD"/>
              <w:left w:val="nil"/>
              <w:bottom w:val="nil"/>
              <w:right w:val="nil"/>
            </w:tcBorders>
            <w:shd w:val="clear" w:color="000000" w:fill="8DB4E3"/>
            <w:noWrap/>
            <w:vAlign w:val="center"/>
            <w:hideMark/>
          </w:tcPr>
          <w:p w:rsidR="004D5C10" w:rsidRPr="001F5E8A" w:rsidRDefault="004D5C10" w:rsidP="00FA154C">
            <w:pPr>
              <w:spacing w:after="0" w:line="240" w:lineRule="auto"/>
              <w:rPr>
                <w:rFonts w:ascii="Calibri" w:eastAsia="Times New Roman" w:hAnsi="Calibri" w:cs="Times New Roman"/>
                <w:b/>
                <w:bCs/>
                <w:color w:val="000000"/>
              </w:rPr>
            </w:pPr>
          </w:p>
        </w:tc>
        <w:tc>
          <w:tcPr>
            <w:tcW w:w="1620" w:type="dxa"/>
            <w:tcBorders>
              <w:top w:val="single" w:sz="4" w:space="0" w:color="4F81BD"/>
              <w:left w:val="nil"/>
              <w:bottom w:val="nil"/>
              <w:right w:val="nil"/>
            </w:tcBorders>
            <w:shd w:val="clear" w:color="000000" w:fill="8DB4E3"/>
            <w:noWrap/>
            <w:vAlign w:val="center"/>
            <w:hideMark/>
          </w:tcPr>
          <w:p w:rsidR="004D5C10" w:rsidRPr="001F5E8A" w:rsidRDefault="004D5C10" w:rsidP="00FA154C">
            <w:pPr>
              <w:spacing w:after="0" w:line="240" w:lineRule="auto"/>
              <w:jc w:val="center"/>
              <w:rPr>
                <w:rFonts w:ascii="Calibri" w:eastAsia="Times New Roman" w:hAnsi="Calibri" w:cs="Times New Roman"/>
                <w:b/>
                <w:bCs/>
                <w:color w:val="000000"/>
              </w:rPr>
            </w:pPr>
          </w:p>
        </w:tc>
        <w:tc>
          <w:tcPr>
            <w:tcW w:w="1074" w:type="dxa"/>
            <w:tcBorders>
              <w:top w:val="single" w:sz="4" w:space="0" w:color="4F81BD"/>
              <w:left w:val="nil"/>
              <w:bottom w:val="nil"/>
              <w:right w:val="nil"/>
            </w:tcBorders>
            <w:shd w:val="clear" w:color="000000" w:fill="8DB4E3"/>
            <w:noWrap/>
            <w:vAlign w:val="center"/>
            <w:hideMark/>
          </w:tcPr>
          <w:p w:rsidR="004D5C10" w:rsidRPr="001F5E8A" w:rsidRDefault="004D5C10" w:rsidP="00FA154C">
            <w:pPr>
              <w:spacing w:after="0" w:line="240" w:lineRule="auto"/>
              <w:jc w:val="right"/>
              <w:rPr>
                <w:rFonts w:ascii="Calibri" w:eastAsia="Times New Roman" w:hAnsi="Calibri" w:cs="Times New Roman"/>
                <w:b/>
                <w:bCs/>
                <w:color w:val="000000"/>
              </w:rPr>
            </w:pPr>
          </w:p>
        </w:tc>
        <w:tc>
          <w:tcPr>
            <w:tcW w:w="726" w:type="dxa"/>
            <w:tcBorders>
              <w:top w:val="single" w:sz="4" w:space="0" w:color="4F81BD"/>
              <w:left w:val="nil"/>
              <w:bottom w:val="nil"/>
              <w:right w:val="nil"/>
            </w:tcBorders>
            <w:shd w:val="clear" w:color="000000" w:fill="8DB4E3"/>
            <w:noWrap/>
            <w:vAlign w:val="center"/>
            <w:hideMark/>
          </w:tcPr>
          <w:p w:rsidR="004D5C10" w:rsidRPr="001F5E8A" w:rsidRDefault="004D5C10" w:rsidP="00FA154C">
            <w:pPr>
              <w:spacing w:after="0" w:line="240" w:lineRule="auto"/>
              <w:jc w:val="right"/>
              <w:rPr>
                <w:rFonts w:ascii="Calibri" w:eastAsia="Times New Roman" w:hAnsi="Calibri" w:cs="Times New Roman"/>
                <w:b/>
                <w:bCs/>
                <w:color w:val="000000"/>
              </w:rPr>
            </w:pPr>
          </w:p>
        </w:tc>
        <w:tc>
          <w:tcPr>
            <w:tcW w:w="1299" w:type="dxa"/>
            <w:tcBorders>
              <w:top w:val="single" w:sz="4" w:space="0" w:color="4F81BD"/>
              <w:left w:val="nil"/>
              <w:bottom w:val="nil"/>
              <w:right w:val="nil"/>
            </w:tcBorders>
            <w:shd w:val="clear" w:color="000000" w:fill="8DB4E3"/>
            <w:noWrap/>
            <w:vAlign w:val="center"/>
            <w:hideMark/>
          </w:tcPr>
          <w:p w:rsidR="004D5C10" w:rsidRPr="001F5E8A" w:rsidRDefault="004D5C10" w:rsidP="00FA154C">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21,492,5</w:t>
            </w:r>
            <w:r w:rsidRPr="001F5E8A">
              <w:rPr>
                <w:rFonts w:ascii="Calibri" w:eastAsia="Times New Roman" w:hAnsi="Calibri" w:cs="Times New Roman"/>
                <w:b/>
                <w:bCs/>
                <w:color w:val="000000"/>
              </w:rPr>
              <w:t>00</w:t>
            </w:r>
          </w:p>
        </w:tc>
        <w:tc>
          <w:tcPr>
            <w:tcW w:w="1142" w:type="dxa"/>
            <w:tcBorders>
              <w:top w:val="single" w:sz="4" w:space="0" w:color="4F81BD"/>
              <w:left w:val="nil"/>
              <w:bottom w:val="nil"/>
              <w:right w:val="single" w:sz="4" w:space="0" w:color="4F81BD"/>
            </w:tcBorders>
            <w:shd w:val="clear" w:color="000000" w:fill="8DB4E3"/>
            <w:noWrap/>
            <w:vAlign w:val="center"/>
            <w:hideMark/>
          </w:tcPr>
          <w:p w:rsidR="004D5C10" w:rsidRPr="001F5E8A" w:rsidRDefault="004D5C10" w:rsidP="004D5C10">
            <w:pPr>
              <w:spacing w:after="0" w:line="240" w:lineRule="auto"/>
              <w:jc w:val="center"/>
              <w:rPr>
                <w:rFonts w:ascii="Calibri" w:eastAsia="Times New Roman" w:hAnsi="Calibri" w:cs="Times New Roman"/>
                <w:b/>
                <w:bCs/>
                <w:color w:val="000000"/>
              </w:rPr>
            </w:pPr>
            <w:r w:rsidRPr="001F5E8A">
              <w:rPr>
                <w:rFonts w:ascii="Calibri" w:eastAsia="Times New Roman" w:hAnsi="Calibri" w:cs="Times New Roman"/>
                <w:b/>
                <w:bCs/>
                <w:color w:val="000000"/>
              </w:rPr>
              <w:t>100.0%</w:t>
            </w:r>
          </w:p>
        </w:tc>
      </w:tr>
      <w:tr w:rsidR="004D5C10" w:rsidRPr="001F5E8A" w:rsidTr="004D5C10">
        <w:trPr>
          <w:trHeight w:val="20"/>
        </w:trPr>
        <w:tc>
          <w:tcPr>
            <w:tcW w:w="3695" w:type="dxa"/>
            <w:gridSpan w:val="3"/>
            <w:tcBorders>
              <w:top w:val="single" w:sz="4" w:space="0" w:color="4F81BD"/>
              <w:left w:val="single" w:sz="4" w:space="0" w:color="4F81BD"/>
              <w:bottom w:val="nil"/>
              <w:right w:val="nil"/>
            </w:tcBorders>
            <w:shd w:val="clear" w:color="000000" w:fill="F37DD4"/>
            <w:noWrap/>
            <w:vAlign w:val="center"/>
            <w:hideMark/>
          </w:tcPr>
          <w:p w:rsidR="004D5C10" w:rsidRPr="001F5E8A" w:rsidRDefault="004D5C10" w:rsidP="00FA154C">
            <w:pPr>
              <w:spacing w:after="0" w:line="240" w:lineRule="auto"/>
              <w:rPr>
                <w:rFonts w:ascii="Calibri" w:eastAsia="Times New Roman" w:hAnsi="Calibri" w:cs="Times New Roman"/>
                <w:b/>
                <w:bCs/>
                <w:color w:val="000000"/>
              </w:rPr>
            </w:pPr>
            <w:r w:rsidRPr="001F5E8A">
              <w:rPr>
                <w:rFonts w:ascii="Calibri" w:eastAsia="Times New Roman" w:hAnsi="Calibri" w:cs="Times New Roman"/>
                <w:b/>
                <w:bCs/>
                <w:color w:val="000000"/>
              </w:rPr>
              <w:t>Irrigated area</w:t>
            </w:r>
            <w:r>
              <w:rPr>
                <w:rFonts w:ascii="Calibri" w:eastAsia="Times New Roman" w:hAnsi="Calibri" w:cs="Times New Roman"/>
                <w:b/>
                <w:bCs/>
                <w:color w:val="000000"/>
              </w:rPr>
              <w:t xml:space="preserve"> ha</w:t>
            </w:r>
          </w:p>
        </w:tc>
        <w:tc>
          <w:tcPr>
            <w:tcW w:w="1620" w:type="dxa"/>
            <w:tcBorders>
              <w:top w:val="single" w:sz="4" w:space="0" w:color="4F81BD"/>
              <w:left w:val="nil"/>
              <w:bottom w:val="nil"/>
              <w:right w:val="nil"/>
            </w:tcBorders>
            <w:shd w:val="clear" w:color="000000" w:fill="F37DD4"/>
            <w:noWrap/>
            <w:vAlign w:val="center"/>
            <w:hideMark/>
          </w:tcPr>
          <w:p w:rsidR="004D5C10" w:rsidRPr="001F5E8A" w:rsidRDefault="004D5C10" w:rsidP="00FA154C">
            <w:pPr>
              <w:spacing w:after="0" w:line="240" w:lineRule="auto"/>
              <w:jc w:val="center"/>
              <w:rPr>
                <w:rFonts w:ascii="Calibri" w:eastAsia="Times New Roman" w:hAnsi="Calibri" w:cs="Times New Roman"/>
                <w:b/>
                <w:bCs/>
                <w:color w:val="000000"/>
              </w:rPr>
            </w:pPr>
          </w:p>
        </w:tc>
        <w:tc>
          <w:tcPr>
            <w:tcW w:w="1074" w:type="dxa"/>
            <w:tcBorders>
              <w:top w:val="single" w:sz="4" w:space="0" w:color="4F81BD"/>
              <w:left w:val="nil"/>
              <w:bottom w:val="nil"/>
              <w:right w:val="nil"/>
            </w:tcBorders>
            <w:shd w:val="clear" w:color="000000" w:fill="F37DD4"/>
            <w:noWrap/>
            <w:vAlign w:val="center"/>
            <w:hideMark/>
          </w:tcPr>
          <w:p w:rsidR="004D5C10" w:rsidRPr="001F5E8A" w:rsidRDefault="004D5C10" w:rsidP="00FA154C">
            <w:pPr>
              <w:spacing w:after="0" w:line="240" w:lineRule="auto"/>
              <w:jc w:val="right"/>
              <w:rPr>
                <w:rFonts w:ascii="Calibri" w:eastAsia="Times New Roman" w:hAnsi="Calibri" w:cs="Times New Roman"/>
                <w:b/>
                <w:bCs/>
                <w:color w:val="000000"/>
              </w:rPr>
            </w:pPr>
          </w:p>
        </w:tc>
        <w:tc>
          <w:tcPr>
            <w:tcW w:w="726" w:type="dxa"/>
            <w:tcBorders>
              <w:top w:val="single" w:sz="4" w:space="0" w:color="4F81BD"/>
              <w:left w:val="nil"/>
              <w:bottom w:val="nil"/>
              <w:right w:val="nil"/>
            </w:tcBorders>
            <w:shd w:val="clear" w:color="000000" w:fill="F37DD4"/>
            <w:noWrap/>
            <w:vAlign w:val="center"/>
            <w:hideMark/>
          </w:tcPr>
          <w:p w:rsidR="004D5C10" w:rsidRPr="001F5E8A" w:rsidRDefault="004D5C10" w:rsidP="00FA154C">
            <w:pPr>
              <w:spacing w:after="0" w:line="240" w:lineRule="auto"/>
              <w:jc w:val="right"/>
              <w:rPr>
                <w:rFonts w:ascii="Calibri" w:eastAsia="Times New Roman" w:hAnsi="Calibri" w:cs="Times New Roman"/>
                <w:b/>
                <w:bCs/>
                <w:color w:val="000000"/>
              </w:rPr>
            </w:pPr>
          </w:p>
        </w:tc>
        <w:tc>
          <w:tcPr>
            <w:tcW w:w="1299" w:type="dxa"/>
            <w:tcBorders>
              <w:top w:val="single" w:sz="4" w:space="0" w:color="4F81BD"/>
              <w:left w:val="nil"/>
              <w:bottom w:val="nil"/>
              <w:right w:val="nil"/>
            </w:tcBorders>
            <w:shd w:val="clear" w:color="000000" w:fill="F37DD4"/>
            <w:noWrap/>
            <w:vAlign w:val="center"/>
            <w:hideMark/>
          </w:tcPr>
          <w:p w:rsidR="004D5C10" w:rsidRPr="001F5E8A" w:rsidRDefault="004D5C10" w:rsidP="00FA154C">
            <w:pPr>
              <w:spacing w:after="0" w:line="240" w:lineRule="auto"/>
              <w:jc w:val="right"/>
              <w:rPr>
                <w:rFonts w:ascii="Calibri" w:eastAsia="Times New Roman" w:hAnsi="Calibri" w:cs="Times New Roman"/>
                <w:b/>
                <w:bCs/>
                <w:color w:val="000000"/>
              </w:rPr>
            </w:pPr>
            <w:r w:rsidRPr="001F5E8A">
              <w:rPr>
                <w:rFonts w:ascii="Calibri" w:eastAsia="Times New Roman" w:hAnsi="Calibri" w:cs="Times New Roman"/>
                <w:b/>
                <w:bCs/>
                <w:color w:val="000000"/>
              </w:rPr>
              <w:t>128</w:t>
            </w:r>
          </w:p>
        </w:tc>
        <w:tc>
          <w:tcPr>
            <w:tcW w:w="1142" w:type="dxa"/>
            <w:tcBorders>
              <w:top w:val="single" w:sz="4" w:space="0" w:color="4F81BD"/>
              <w:left w:val="nil"/>
              <w:bottom w:val="nil"/>
              <w:right w:val="single" w:sz="4" w:space="0" w:color="4F81BD"/>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b/>
                <w:bCs/>
                <w:color w:val="000000"/>
              </w:rPr>
            </w:pPr>
          </w:p>
        </w:tc>
      </w:tr>
      <w:tr w:rsidR="004D5C10" w:rsidRPr="001F5E8A" w:rsidTr="004D5C10">
        <w:trPr>
          <w:trHeight w:val="20"/>
        </w:trPr>
        <w:tc>
          <w:tcPr>
            <w:tcW w:w="3695" w:type="dxa"/>
            <w:gridSpan w:val="3"/>
            <w:tcBorders>
              <w:top w:val="single" w:sz="4" w:space="0" w:color="4F81BD"/>
              <w:left w:val="single" w:sz="4" w:space="0" w:color="4F81BD"/>
              <w:bottom w:val="single" w:sz="4" w:space="0" w:color="4F81BD"/>
              <w:right w:val="nil"/>
            </w:tcBorders>
            <w:shd w:val="clear" w:color="000000" w:fill="F37DD4"/>
            <w:noWrap/>
            <w:vAlign w:val="center"/>
            <w:hideMark/>
          </w:tcPr>
          <w:p w:rsidR="004D5C10" w:rsidRPr="001F5E8A" w:rsidRDefault="004D5C10" w:rsidP="00FA154C">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Average </w:t>
            </w:r>
            <w:r w:rsidRPr="001F5E8A">
              <w:rPr>
                <w:rFonts w:ascii="Calibri" w:eastAsia="Times New Roman" w:hAnsi="Calibri" w:cs="Times New Roman"/>
                <w:b/>
                <w:bCs/>
                <w:color w:val="000000"/>
              </w:rPr>
              <w:t>ISF</w:t>
            </w:r>
            <w:r>
              <w:rPr>
                <w:rFonts w:ascii="Calibri" w:eastAsia="Times New Roman" w:hAnsi="Calibri" w:cs="Times New Roman"/>
                <w:b/>
                <w:bCs/>
                <w:color w:val="000000"/>
              </w:rPr>
              <w:t xml:space="preserve"> to cover budget </w:t>
            </w:r>
            <w:r w:rsidRPr="001F5E8A">
              <w:rPr>
                <w:rFonts w:ascii="Calibri" w:eastAsia="Times New Roman" w:hAnsi="Calibri" w:cs="Times New Roman"/>
                <w:b/>
                <w:bCs/>
                <w:color w:val="000000"/>
              </w:rPr>
              <w:t xml:space="preserve"> riels / ha</w:t>
            </w:r>
          </w:p>
        </w:tc>
        <w:tc>
          <w:tcPr>
            <w:tcW w:w="1620" w:type="dxa"/>
            <w:tcBorders>
              <w:top w:val="single" w:sz="4" w:space="0" w:color="4F81BD"/>
              <w:left w:val="nil"/>
              <w:bottom w:val="single" w:sz="4" w:space="0" w:color="4F81BD"/>
              <w:right w:val="nil"/>
            </w:tcBorders>
            <w:shd w:val="clear" w:color="000000" w:fill="F37DD4"/>
            <w:noWrap/>
            <w:vAlign w:val="center"/>
            <w:hideMark/>
          </w:tcPr>
          <w:p w:rsidR="004D5C10" w:rsidRPr="001F5E8A" w:rsidRDefault="004D5C10" w:rsidP="00FA154C">
            <w:pPr>
              <w:spacing w:after="0" w:line="240" w:lineRule="auto"/>
              <w:jc w:val="center"/>
              <w:rPr>
                <w:rFonts w:ascii="Calibri" w:eastAsia="Times New Roman" w:hAnsi="Calibri" w:cs="Times New Roman"/>
                <w:b/>
                <w:bCs/>
                <w:color w:val="000000"/>
              </w:rPr>
            </w:pPr>
          </w:p>
        </w:tc>
        <w:tc>
          <w:tcPr>
            <w:tcW w:w="1074" w:type="dxa"/>
            <w:tcBorders>
              <w:top w:val="single" w:sz="4" w:space="0" w:color="4F81BD"/>
              <w:left w:val="nil"/>
              <w:bottom w:val="single" w:sz="4" w:space="0" w:color="4F81BD"/>
              <w:right w:val="nil"/>
            </w:tcBorders>
            <w:shd w:val="clear" w:color="000000" w:fill="F37DD4"/>
            <w:noWrap/>
            <w:vAlign w:val="center"/>
            <w:hideMark/>
          </w:tcPr>
          <w:p w:rsidR="004D5C10" w:rsidRPr="001F5E8A" w:rsidRDefault="004D5C10" w:rsidP="00FA154C">
            <w:pPr>
              <w:spacing w:after="0" w:line="240" w:lineRule="auto"/>
              <w:jc w:val="right"/>
              <w:rPr>
                <w:rFonts w:ascii="Calibri" w:eastAsia="Times New Roman" w:hAnsi="Calibri" w:cs="Times New Roman"/>
                <w:b/>
                <w:bCs/>
                <w:color w:val="000000"/>
              </w:rPr>
            </w:pPr>
          </w:p>
        </w:tc>
        <w:tc>
          <w:tcPr>
            <w:tcW w:w="726" w:type="dxa"/>
            <w:tcBorders>
              <w:top w:val="single" w:sz="4" w:space="0" w:color="4F81BD"/>
              <w:left w:val="nil"/>
              <w:bottom w:val="single" w:sz="4" w:space="0" w:color="4F81BD"/>
              <w:right w:val="nil"/>
            </w:tcBorders>
            <w:shd w:val="clear" w:color="000000" w:fill="F37DD4"/>
            <w:noWrap/>
            <w:vAlign w:val="center"/>
            <w:hideMark/>
          </w:tcPr>
          <w:p w:rsidR="004D5C10" w:rsidRPr="001F5E8A" w:rsidRDefault="004D5C10" w:rsidP="00FA154C">
            <w:pPr>
              <w:spacing w:after="0" w:line="240" w:lineRule="auto"/>
              <w:jc w:val="right"/>
              <w:rPr>
                <w:rFonts w:ascii="Calibri" w:eastAsia="Times New Roman" w:hAnsi="Calibri" w:cs="Times New Roman"/>
                <w:b/>
                <w:bCs/>
                <w:color w:val="000000"/>
              </w:rPr>
            </w:pPr>
          </w:p>
        </w:tc>
        <w:tc>
          <w:tcPr>
            <w:tcW w:w="1299" w:type="dxa"/>
            <w:tcBorders>
              <w:top w:val="single" w:sz="4" w:space="0" w:color="4F81BD"/>
              <w:left w:val="nil"/>
              <w:bottom w:val="single" w:sz="4" w:space="0" w:color="4F81BD"/>
              <w:right w:val="nil"/>
            </w:tcBorders>
            <w:shd w:val="clear" w:color="000000" w:fill="F37DD4"/>
            <w:noWrap/>
            <w:vAlign w:val="center"/>
            <w:hideMark/>
          </w:tcPr>
          <w:p w:rsidR="004D5C10" w:rsidRPr="001F5E8A" w:rsidRDefault="004D5C10" w:rsidP="00FA154C">
            <w:pPr>
              <w:spacing w:after="0" w:line="240" w:lineRule="auto"/>
              <w:jc w:val="right"/>
              <w:rPr>
                <w:rFonts w:ascii="Calibri" w:eastAsia="Times New Roman" w:hAnsi="Calibri" w:cs="Times New Roman"/>
                <w:b/>
                <w:bCs/>
                <w:color w:val="000000"/>
              </w:rPr>
            </w:pPr>
            <w:r w:rsidRPr="001F5E8A">
              <w:rPr>
                <w:rFonts w:ascii="Calibri" w:eastAsia="Times New Roman" w:hAnsi="Calibri" w:cs="Times New Roman"/>
                <w:b/>
                <w:bCs/>
                <w:color w:val="000000"/>
              </w:rPr>
              <w:t>167,</w:t>
            </w:r>
            <w:r>
              <w:rPr>
                <w:rFonts w:ascii="Calibri" w:eastAsia="Times New Roman" w:hAnsi="Calibri" w:cs="Times New Roman"/>
                <w:b/>
                <w:bCs/>
                <w:color w:val="000000"/>
              </w:rPr>
              <w:t>910</w:t>
            </w:r>
          </w:p>
        </w:tc>
        <w:tc>
          <w:tcPr>
            <w:tcW w:w="1142" w:type="dxa"/>
            <w:tcBorders>
              <w:top w:val="single" w:sz="4" w:space="0" w:color="4F81BD"/>
              <w:left w:val="nil"/>
              <w:bottom w:val="single" w:sz="4" w:space="0" w:color="4F81BD"/>
              <w:right w:val="single" w:sz="4" w:space="0" w:color="4F81BD"/>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b/>
                <w:bCs/>
                <w:color w:val="000000"/>
              </w:rPr>
            </w:pPr>
          </w:p>
        </w:tc>
      </w:tr>
      <w:tr w:rsidR="004D5C10" w:rsidRPr="001F5E8A" w:rsidTr="004D5C10">
        <w:trPr>
          <w:trHeight w:val="20"/>
        </w:trPr>
        <w:tc>
          <w:tcPr>
            <w:tcW w:w="3695" w:type="dxa"/>
            <w:gridSpan w:val="3"/>
            <w:tcBorders>
              <w:top w:val="single" w:sz="4" w:space="0" w:color="4F81BD"/>
              <w:left w:val="single" w:sz="4" w:space="0" w:color="4F81BD"/>
              <w:bottom w:val="single" w:sz="4" w:space="0" w:color="4F81BD"/>
              <w:right w:val="nil"/>
            </w:tcBorders>
            <w:shd w:val="clear" w:color="000000" w:fill="F37DD4"/>
            <w:noWrap/>
            <w:vAlign w:val="center"/>
            <w:hideMark/>
          </w:tcPr>
          <w:p w:rsidR="004D5C10" w:rsidRDefault="004D5C10" w:rsidP="00FA154C">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Real  average ISF riels / ha</w:t>
            </w:r>
          </w:p>
        </w:tc>
        <w:tc>
          <w:tcPr>
            <w:tcW w:w="1620" w:type="dxa"/>
            <w:tcBorders>
              <w:top w:val="single" w:sz="4" w:space="0" w:color="4F81BD"/>
              <w:left w:val="nil"/>
              <w:bottom w:val="single" w:sz="4" w:space="0" w:color="4F81BD"/>
              <w:right w:val="nil"/>
            </w:tcBorders>
            <w:shd w:val="clear" w:color="000000" w:fill="F37DD4"/>
            <w:noWrap/>
            <w:vAlign w:val="center"/>
            <w:hideMark/>
          </w:tcPr>
          <w:p w:rsidR="004D5C10" w:rsidRPr="001F5E8A" w:rsidRDefault="004D5C10" w:rsidP="00FA154C">
            <w:pPr>
              <w:spacing w:after="0" w:line="240" w:lineRule="auto"/>
              <w:jc w:val="center"/>
              <w:rPr>
                <w:rFonts w:ascii="Calibri" w:eastAsia="Times New Roman" w:hAnsi="Calibri" w:cs="Times New Roman"/>
                <w:b/>
                <w:bCs/>
                <w:color w:val="000000"/>
              </w:rPr>
            </w:pPr>
          </w:p>
        </w:tc>
        <w:tc>
          <w:tcPr>
            <w:tcW w:w="1074" w:type="dxa"/>
            <w:tcBorders>
              <w:top w:val="single" w:sz="4" w:space="0" w:color="4F81BD"/>
              <w:left w:val="nil"/>
              <w:bottom w:val="single" w:sz="4" w:space="0" w:color="4F81BD"/>
              <w:right w:val="nil"/>
            </w:tcBorders>
            <w:shd w:val="clear" w:color="000000" w:fill="F37DD4"/>
            <w:noWrap/>
            <w:vAlign w:val="center"/>
            <w:hideMark/>
          </w:tcPr>
          <w:p w:rsidR="004D5C10" w:rsidRPr="001F5E8A" w:rsidRDefault="004D5C10" w:rsidP="00FA154C">
            <w:pPr>
              <w:spacing w:after="0" w:line="240" w:lineRule="auto"/>
              <w:jc w:val="right"/>
              <w:rPr>
                <w:rFonts w:ascii="Calibri" w:eastAsia="Times New Roman" w:hAnsi="Calibri" w:cs="Times New Roman"/>
                <w:b/>
                <w:bCs/>
                <w:color w:val="000000"/>
              </w:rPr>
            </w:pPr>
          </w:p>
        </w:tc>
        <w:tc>
          <w:tcPr>
            <w:tcW w:w="726" w:type="dxa"/>
            <w:tcBorders>
              <w:top w:val="single" w:sz="4" w:space="0" w:color="4F81BD"/>
              <w:left w:val="nil"/>
              <w:bottom w:val="single" w:sz="4" w:space="0" w:color="4F81BD"/>
              <w:right w:val="nil"/>
            </w:tcBorders>
            <w:shd w:val="clear" w:color="000000" w:fill="F37DD4"/>
            <w:noWrap/>
            <w:vAlign w:val="center"/>
            <w:hideMark/>
          </w:tcPr>
          <w:p w:rsidR="004D5C10" w:rsidRPr="001F5E8A" w:rsidRDefault="004D5C10" w:rsidP="00FA154C">
            <w:pPr>
              <w:spacing w:after="0" w:line="240" w:lineRule="auto"/>
              <w:jc w:val="right"/>
              <w:rPr>
                <w:rFonts w:ascii="Calibri" w:eastAsia="Times New Roman" w:hAnsi="Calibri" w:cs="Times New Roman"/>
                <w:b/>
                <w:bCs/>
                <w:color w:val="000000"/>
              </w:rPr>
            </w:pPr>
          </w:p>
        </w:tc>
        <w:tc>
          <w:tcPr>
            <w:tcW w:w="1299" w:type="dxa"/>
            <w:tcBorders>
              <w:top w:val="single" w:sz="4" w:space="0" w:color="4F81BD"/>
              <w:left w:val="nil"/>
              <w:bottom w:val="single" w:sz="4" w:space="0" w:color="4F81BD"/>
              <w:right w:val="nil"/>
            </w:tcBorders>
            <w:shd w:val="clear" w:color="000000" w:fill="F37DD4"/>
            <w:noWrap/>
            <w:vAlign w:val="center"/>
            <w:hideMark/>
          </w:tcPr>
          <w:p w:rsidR="004D5C10" w:rsidRPr="001F5E8A" w:rsidRDefault="004D5C10" w:rsidP="00FA154C">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152,050</w:t>
            </w:r>
          </w:p>
        </w:tc>
        <w:tc>
          <w:tcPr>
            <w:tcW w:w="1142" w:type="dxa"/>
            <w:tcBorders>
              <w:top w:val="single" w:sz="4" w:space="0" w:color="4F81BD"/>
              <w:left w:val="nil"/>
              <w:bottom w:val="single" w:sz="4" w:space="0" w:color="4F81BD"/>
              <w:right w:val="single" w:sz="4" w:space="0" w:color="4F81BD"/>
            </w:tcBorders>
            <w:shd w:val="clear" w:color="auto" w:fill="auto"/>
            <w:noWrap/>
            <w:vAlign w:val="center"/>
            <w:hideMark/>
          </w:tcPr>
          <w:p w:rsidR="004D5C10" w:rsidRPr="001F5E8A" w:rsidRDefault="004D5C10" w:rsidP="00FA154C">
            <w:pPr>
              <w:spacing w:after="0" w:line="240" w:lineRule="auto"/>
              <w:jc w:val="right"/>
              <w:rPr>
                <w:rFonts w:ascii="Calibri" w:eastAsia="Times New Roman" w:hAnsi="Calibri" w:cs="Times New Roman"/>
                <w:b/>
                <w:bCs/>
                <w:color w:val="000000"/>
              </w:rPr>
            </w:pPr>
          </w:p>
        </w:tc>
      </w:tr>
    </w:tbl>
    <w:p w:rsidR="004D5C10" w:rsidRDefault="003258E2" w:rsidP="009509BA">
      <w:pPr>
        <w:jc w:val="both"/>
      </w:pPr>
      <w:r>
        <w:t>*</w:t>
      </w:r>
      <w:r w:rsidR="00055C6F">
        <w:t>E</w:t>
      </w:r>
      <w:r>
        <w:t>xpenditure</w:t>
      </w:r>
      <w:r w:rsidR="00055C6F">
        <w:t>s</w:t>
      </w:r>
      <w:r>
        <w:t xml:space="preserve"> related to early wet season were excluded from the calculation made by farmers.</w:t>
      </w:r>
    </w:p>
    <w:p w:rsidR="004D5C10" w:rsidRDefault="00A76C87" w:rsidP="009509BA">
      <w:pPr>
        <w:jc w:val="both"/>
      </w:pPr>
      <w:r>
        <w:t>T</w:t>
      </w:r>
      <w:r w:rsidR="004D5C10">
        <w:t>he expenditures r</w:t>
      </w:r>
      <w:r w:rsidR="00055C6F">
        <w:t xml:space="preserve">elated to allowance, travel, </w:t>
      </w:r>
      <w:r w:rsidR="004D5C10">
        <w:t xml:space="preserve">running costs and meeting organization are below 10% of the total budget. Over 80% is dedicated to pump operation and only 10% for maintenance. </w:t>
      </w:r>
    </w:p>
    <w:p w:rsidR="00A76C87" w:rsidRDefault="00055C6F" w:rsidP="003258E2">
      <w:pPr>
        <w:jc w:val="both"/>
      </w:pPr>
      <w:r>
        <w:t>This budget is nearly totally dedicated to operation costs and t</w:t>
      </w:r>
      <w:r w:rsidR="003258E2">
        <w:t xml:space="preserve">here </w:t>
      </w:r>
      <w:r w:rsidR="009601EE">
        <w:t>is no provision for exceptional</w:t>
      </w:r>
      <w:r>
        <w:t xml:space="preserve"> and long term </w:t>
      </w:r>
      <w:r w:rsidR="003258E2">
        <w:t>expenses like election, over pumping or for the long term maintenance. Even for the yearly small maintenance, the budget is very limited and allows the FWUC</w:t>
      </w:r>
      <w:r w:rsidR="009601EE">
        <w:t xml:space="preserve"> to carry out only small works.</w:t>
      </w:r>
      <w:r w:rsidR="003258E2">
        <w:t xml:space="preserve"> More worrying, there is no fund for the future renewal of the pump or major repairs to the pump. It can be expected that after some more years of functioning the pumps will need either major repairs or renewal and the farmers would be fully</w:t>
      </w:r>
      <w:r w:rsidR="00A76C87">
        <w:t xml:space="preserve"> dependent on external funding. </w:t>
      </w:r>
    </w:p>
    <w:p w:rsidR="001F5E8A" w:rsidRDefault="00A76C87" w:rsidP="009509BA">
      <w:pPr>
        <w:jc w:val="both"/>
      </w:pPr>
      <w:r>
        <w:t>T</w:t>
      </w:r>
      <w:r w:rsidR="003258E2">
        <w:t>he ISF collected that season was largely insufficient to cover the FWUC costs.</w:t>
      </w:r>
      <w:r>
        <w:t xml:space="preserve"> </w:t>
      </w:r>
      <w:r w:rsidR="003258E2">
        <w:t>In consequence, the ISC discussed with the FWUC committee the possibility of another budget for the next season.</w:t>
      </w:r>
    </w:p>
    <w:p w:rsidR="0045093E" w:rsidRDefault="0045093E" w:rsidP="009509BA">
      <w:pPr>
        <w:jc w:val="both"/>
      </w:pPr>
    </w:p>
    <w:p w:rsidR="006C71B5" w:rsidRPr="001F5E8A" w:rsidRDefault="00EB0A06" w:rsidP="001F5E8A">
      <w:pPr>
        <w:pStyle w:val="ListParagraph"/>
        <w:numPr>
          <w:ilvl w:val="0"/>
          <w:numId w:val="11"/>
        </w:numPr>
        <w:jc w:val="both"/>
        <w:rPr>
          <w:b/>
          <w:sz w:val="28"/>
          <w:u w:val="single"/>
        </w:rPr>
      </w:pPr>
      <w:r w:rsidRPr="001F5E8A">
        <w:rPr>
          <w:b/>
          <w:sz w:val="28"/>
          <w:u w:val="single"/>
        </w:rPr>
        <w:lastRenderedPageBreak/>
        <w:t xml:space="preserve">FWUC </w:t>
      </w:r>
      <w:r w:rsidR="00213515" w:rsidRPr="001F5E8A">
        <w:rPr>
          <w:b/>
          <w:sz w:val="28"/>
          <w:u w:val="single"/>
        </w:rPr>
        <w:t>new budget proposal for 2010-2011</w:t>
      </w:r>
    </w:p>
    <w:p w:rsidR="00A76C87" w:rsidRDefault="00A76C87" w:rsidP="009509BA">
      <w:pPr>
        <w:pStyle w:val="ListParagraph"/>
        <w:ind w:left="0"/>
        <w:jc w:val="both"/>
      </w:pPr>
    </w:p>
    <w:p w:rsidR="006C71B5" w:rsidRDefault="0019084B" w:rsidP="00A76C87">
      <w:pPr>
        <w:pStyle w:val="ListParagraph"/>
        <w:spacing w:after="0"/>
        <w:ind w:left="0"/>
        <w:jc w:val="both"/>
      </w:pPr>
      <w:r>
        <w:t>Table 5</w:t>
      </w:r>
      <w:r w:rsidR="00F41813">
        <w:t>: Seasonal b</w:t>
      </w:r>
      <w:r w:rsidR="00A76C87">
        <w:t>udget proposal for 2010-2011</w:t>
      </w:r>
    </w:p>
    <w:tbl>
      <w:tblPr>
        <w:tblW w:w="9691" w:type="dxa"/>
        <w:tblInd w:w="18" w:type="dxa"/>
        <w:tblLayout w:type="fixed"/>
        <w:tblLook w:val="04A0"/>
      </w:tblPr>
      <w:tblGrid>
        <w:gridCol w:w="770"/>
        <w:gridCol w:w="400"/>
        <w:gridCol w:w="2647"/>
        <w:gridCol w:w="1853"/>
        <w:gridCol w:w="1075"/>
        <w:gridCol w:w="771"/>
        <w:gridCol w:w="1293"/>
        <w:gridCol w:w="882"/>
      </w:tblGrid>
      <w:tr w:rsidR="00197457" w:rsidRPr="00197457" w:rsidTr="00D15DD9">
        <w:trPr>
          <w:trHeight w:val="900"/>
        </w:trPr>
        <w:tc>
          <w:tcPr>
            <w:tcW w:w="770" w:type="dxa"/>
            <w:tcBorders>
              <w:top w:val="single" w:sz="4" w:space="0" w:color="4F81BD"/>
              <w:left w:val="single" w:sz="4" w:space="0" w:color="4F81BD"/>
              <w:bottom w:val="nil"/>
              <w:right w:val="nil"/>
            </w:tcBorders>
            <w:shd w:val="clear" w:color="4F81BD" w:fill="4F81BD"/>
            <w:vAlign w:val="center"/>
            <w:hideMark/>
          </w:tcPr>
          <w:p w:rsidR="00197457" w:rsidRPr="00197457" w:rsidRDefault="00197457" w:rsidP="00A76C87">
            <w:pPr>
              <w:spacing w:after="0" w:line="240" w:lineRule="auto"/>
              <w:jc w:val="center"/>
              <w:rPr>
                <w:rFonts w:ascii="Calibri" w:eastAsia="Times New Roman" w:hAnsi="Calibri" w:cs="Times New Roman"/>
                <w:b/>
                <w:bCs/>
                <w:color w:val="FFFFFF"/>
              </w:rPr>
            </w:pPr>
            <w:r w:rsidRPr="00197457">
              <w:rPr>
                <w:rFonts w:ascii="Calibri" w:eastAsia="Times New Roman" w:hAnsi="Calibri" w:cs="Times New Roman"/>
                <w:b/>
                <w:bCs/>
                <w:color w:val="FFFFFF"/>
              </w:rPr>
              <w:t>Code</w:t>
            </w:r>
          </w:p>
        </w:tc>
        <w:tc>
          <w:tcPr>
            <w:tcW w:w="400" w:type="dxa"/>
            <w:tcBorders>
              <w:top w:val="single" w:sz="4" w:space="0" w:color="4F81BD"/>
              <w:left w:val="nil"/>
              <w:bottom w:val="nil"/>
              <w:right w:val="nil"/>
            </w:tcBorders>
            <w:shd w:val="clear" w:color="4F81BD" w:fill="4F81BD"/>
            <w:vAlign w:val="center"/>
            <w:hideMark/>
          </w:tcPr>
          <w:p w:rsidR="00197457" w:rsidRPr="00197457" w:rsidRDefault="00197457" w:rsidP="00197457">
            <w:pPr>
              <w:spacing w:after="0" w:line="240" w:lineRule="auto"/>
              <w:jc w:val="center"/>
              <w:rPr>
                <w:rFonts w:ascii="Calibri" w:eastAsia="Times New Roman" w:hAnsi="Calibri" w:cs="Times New Roman"/>
                <w:b/>
                <w:bCs/>
                <w:color w:val="FFFFFF"/>
              </w:rPr>
            </w:pPr>
          </w:p>
        </w:tc>
        <w:tc>
          <w:tcPr>
            <w:tcW w:w="2647" w:type="dxa"/>
            <w:tcBorders>
              <w:top w:val="single" w:sz="4" w:space="0" w:color="4F81BD"/>
              <w:left w:val="nil"/>
              <w:bottom w:val="nil"/>
              <w:right w:val="nil"/>
            </w:tcBorders>
            <w:shd w:val="clear" w:color="4F81BD" w:fill="4F81BD"/>
            <w:vAlign w:val="center"/>
            <w:hideMark/>
          </w:tcPr>
          <w:p w:rsidR="00197457" w:rsidRPr="00197457" w:rsidRDefault="00197457" w:rsidP="00197457">
            <w:pPr>
              <w:spacing w:after="0" w:line="240" w:lineRule="auto"/>
              <w:jc w:val="center"/>
              <w:rPr>
                <w:rFonts w:ascii="Calibri" w:eastAsia="Times New Roman" w:hAnsi="Calibri" w:cs="Times New Roman"/>
                <w:b/>
                <w:bCs/>
                <w:color w:val="FFFFFF"/>
              </w:rPr>
            </w:pPr>
            <w:r w:rsidRPr="00197457">
              <w:rPr>
                <w:rFonts w:ascii="Calibri" w:eastAsia="Times New Roman" w:hAnsi="Calibri" w:cs="Times New Roman"/>
                <w:b/>
                <w:bCs/>
                <w:color w:val="FFFFFF"/>
              </w:rPr>
              <w:t>Designation</w:t>
            </w:r>
          </w:p>
        </w:tc>
        <w:tc>
          <w:tcPr>
            <w:tcW w:w="1853" w:type="dxa"/>
            <w:tcBorders>
              <w:top w:val="single" w:sz="4" w:space="0" w:color="4F81BD"/>
              <w:left w:val="nil"/>
              <w:bottom w:val="nil"/>
              <w:right w:val="nil"/>
            </w:tcBorders>
            <w:shd w:val="clear" w:color="4F81BD" w:fill="4F81BD"/>
            <w:vAlign w:val="center"/>
            <w:hideMark/>
          </w:tcPr>
          <w:p w:rsidR="00197457" w:rsidRPr="00197457" w:rsidRDefault="00197457" w:rsidP="00197457">
            <w:pPr>
              <w:spacing w:after="0" w:line="240" w:lineRule="auto"/>
              <w:jc w:val="center"/>
              <w:rPr>
                <w:rFonts w:ascii="Calibri" w:eastAsia="Times New Roman" w:hAnsi="Calibri" w:cs="Times New Roman"/>
                <w:b/>
                <w:bCs/>
                <w:color w:val="FFFFFF"/>
              </w:rPr>
            </w:pPr>
            <w:r w:rsidRPr="00197457">
              <w:rPr>
                <w:rFonts w:ascii="Calibri" w:eastAsia="Times New Roman" w:hAnsi="Calibri" w:cs="Times New Roman"/>
                <w:b/>
                <w:bCs/>
                <w:color w:val="FFFFFF"/>
              </w:rPr>
              <w:t>Unit</w:t>
            </w:r>
          </w:p>
        </w:tc>
        <w:tc>
          <w:tcPr>
            <w:tcW w:w="1075" w:type="dxa"/>
            <w:tcBorders>
              <w:top w:val="single" w:sz="4" w:space="0" w:color="4F81BD"/>
              <w:left w:val="nil"/>
              <w:bottom w:val="nil"/>
              <w:right w:val="nil"/>
            </w:tcBorders>
            <w:shd w:val="clear" w:color="4F81BD" w:fill="4F81BD"/>
            <w:vAlign w:val="center"/>
            <w:hideMark/>
          </w:tcPr>
          <w:p w:rsidR="00197457" w:rsidRPr="00197457" w:rsidRDefault="00197457" w:rsidP="00197457">
            <w:pPr>
              <w:spacing w:after="0" w:line="240" w:lineRule="auto"/>
              <w:jc w:val="center"/>
              <w:rPr>
                <w:rFonts w:ascii="Calibri" w:eastAsia="Times New Roman" w:hAnsi="Calibri" w:cs="Times New Roman"/>
                <w:b/>
                <w:bCs/>
                <w:color w:val="FFFFFF"/>
              </w:rPr>
            </w:pPr>
            <w:r w:rsidRPr="00197457">
              <w:rPr>
                <w:rFonts w:ascii="Calibri" w:eastAsia="Times New Roman" w:hAnsi="Calibri" w:cs="Times New Roman"/>
                <w:b/>
                <w:bCs/>
                <w:color w:val="FFFFFF"/>
              </w:rPr>
              <w:t>Unit price</w:t>
            </w:r>
          </w:p>
        </w:tc>
        <w:tc>
          <w:tcPr>
            <w:tcW w:w="771" w:type="dxa"/>
            <w:tcBorders>
              <w:top w:val="single" w:sz="4" w:space="0" w:color="4F81BD"/>
              <w:left w:val="nil"/>
              <w:bottom w:val="nil"/>
              <w:right w:val="nil"/>
            </w:tcBorders>
            <w:shd w:val="clear" w:color="4F81BD" w:fill="4F81BD"/>
            <w:vAlign w:val="center"/>
            <w:hideMark/>
          </w:tcPr>
          <w:p w:rsidR="00197457" w:rsidRPr="00197457" w:rsidRDefault="00197457" w:rsidP="00197457">
            <w:pPr>
              <w:spacing w:after="0" w:line="240" w:lineRule="auto"/>
              <w:jc w:val="center"/>
              <w:rPr>
                <w:rFonts w:ascii="Calibri" w:eastAsia="Times New Roman" w:hAnsi="Calibri" w:cs="Times New Roman"/>
                <w:b/>
                <w:bCs/>
                <w:color w:val="FFFFFF"/>
              </w:rPr>
            </w:pPr>
            <w:r w:rsidRPr="00197457">
              <w:rPr>
                <w:rFonts w:ascii="Calibri" w:eastAsia="Times New Roman" w:hAnsi="Calibri" w:cs="Times New Roman"/>
                <w:b/>
                <w:bCs/>
                <w:color w:val="FFFFFF"/>
              </w:rPr>
              <w:t>Quan</w:t>
            </w:r>
            <w:r w:rsidR="00D15DD9">
              <w:rPr>
                <w:rFonts w:ascii="Calibri" w:eastAsia="Times New Roman" w:hAnsi="Calibri" w:cs="Times New Roman"/>
                <w:b/>
                <w:bCs/>
                <w:color w:val="FFFFFF"/>
              </w:rPr>
              <w:t>-</w:t>
            </w:r>
            <w:r w:rsidRPr="00197457">
              <w:rPr>
                <w:rFonts w:ascii="Calibri" w:eastAsia="Times New Roman" w:hAnsi="Calibri" w:cs="Times New Roman"/>
                <w:b/>
                <w:bCs/>
                <w:color w:val="FFFFFF"/>
              </w:rPr>
              <w:t>tity</w:t>
            </w:r>
          </w:p>
        </w:tc>
        <w:tc>
          <w:tcPr>
            <w:tcW w:w="1293" w:type="dxa"/>
            <w:tcBorders>
              <w:top w:val="single" w:sz="4" w:space="0" w:color="4F81BD"/>
              <w:left w:val="nil"/>
              <w:bottom w:val="nil"/>
              <w:right w:val="nil"/>
            </w:tcBorders>
            <w:shd w:val="clear" w:color="4F81BD" w:fill="4F81BD"/>
            <w:vAlign w:val="center"/>
            <w:hideMark/>
          </w:tcPr>
          <w:p w:rsidR="00197457" w:rsidRPr="00197457" w:rsidRDefault="00197457" w:rsidP="00197457">
            <w:pPr>
              <w:spacing w:after="0" w:line="240" w:lineRule="auto"/>
              <w:jc w:val="center"/>
              <w:rPr>
                <w:rFonts w:ascii="Calibri" w:eastAsia="Times New Roman" w:hAnsi="Calibri" w:cs="Times New Roman"/>
                <w:b/>
                <w:bCs/>
                <w:color w:val="FFFFFF"/>
              </w:rPr>
            </w:pPr>
            <w:r w:rsidRPr="00197457">
              <w:rPr>
                <w:rFonts w:ascii="Calibri" w:eastAsia="Times New Roman" w:hAnsi="Calibri" w:cs="Times New Roman"/>
                <w:b/>
                <w:bCs/>
                <w:color w:val="FFFFFF"/>
              </w:rPr>
              <w:t>Total</w:t>
            </w:r>
          </w:p>
        </w:tc>
        <w:tc>
          <w:tcPr>
            <w:tcW w:w="882" w:type="dxa"/>
            <w:tcBorders>
              <w:top w:val="single" w:sz="4" w:space="0" w:color="4F81BD"/>
              <w:left w:val="nil"/>
              <w:bottom w:val="nil"/>
              <w:right w:val="single" w:sz="4" w:space="0" w:color="4F81BD"/>
            </w:tcBorders>
            <w:shd w:val="clear" w:color="4F81BD" w:fill="4F81BD"/>
            <w:vAlign w:val="center"/>
            <w:hideMark/>
          </w:tcPr>
          <w:p w:rsidR="00197457" w:rsidRPr="00197457" w:rsidRDefault="00197457" w:rsidP="00197457">
            <w:pPr>
              <w:spacing w:after="0" w:line="240" w:lineRule="auto"/>
              <w:jc w:val="center"/>
              <w:rPr>
                <w:rFonts w:ascii="Calibri" w:eastAsia="Times New Roman" w:hAnsi="Calibri" w:cs="Times New Roman"/>
                <w:b/>
                <w:bCs/>
                <w:color w:val="FFFFFF"/>
              </w:rPr>
            </w:pPr>
            <w:r w:rsidRPr="00197457">
              <w:rPr>
                <w:rFonts w:ascii="Calibri" w:eastAsia="Times New Roman" w:hAnsi="Calibri" w:cs="Times New Roman"/>
                <w:b/>
                <w:bCs/>
                <w:color w:val="FFFFFF"/>
              </w:rPr>
              <w:t>%age</w:t>
            </w:r>
          </w:p>
        </w:tc>
      </w:tr>
      <w:tr w:rsidR="00197457" w:rsidRPr="00197457" w:rsidTr="00D15DD9">
        <w:trPr>
          <w:trHeight w:val="300"/>
        </w:trPr>
        <w:tc>
          <w:tcPr>
            <w:tcW w:w="770" w:type="dxa"/>
            <w:tcBorders>
              <w:left w:val="single" w:sz="4" w:space="0" w:color="4F81BD"/>
              <w:bottom w:val="nil"/>
              <w:right w:val="nil"/>
            </w:tcBorders>
            <w:shd w:val="clear" w:color="000000" w:fill="00FF99"/>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r w:rsidRPr="00197457">
              <w:rPr>
                <w:rFonts w:ascii="Calibri" w:eastAsia="Times New Roman" w:hAnsi="Calibri" w:cs="Times New Roman"/>
                <w:color w:val="000000"/>
              </w:rPr>
              <w:t>1</w:t>
            </w:r>
          </w:p>
        </w:tc>
        <w:tc>
          <w:tcPr>
            <w:tcW w:w="3047" w:type="dxa"/>
            <w:gridSpan w:val="2"/>
            <w:tcBorders>
              <w:left w:val="nil"/>
              <w:bottom w:val="nil"/>
              <w:right w:val="nil"/>
            </w:tcBorders>
            <w:shd w:val="clear" w:color="000000" w:fill="00FF99"/>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Allowances</w:t>
            </w:r>
          </w:p>
        </w:tc>
        <w:tc>
          <w:tcPr>
            <w:tcW w:w="1853" w:type="dxa"/>
            <w:tcBorders>
              <w:left w:val="nil"/>
              <w:bottom w:val="nil"/>
              <w:right w:val="nil"/>
            </w:tcBorders>
            <w:shd w:val="clear" w:color="000000" w:fill="00FF99"/>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 </w:t>
            </w:r>
          </w:p>
        </w:tc>
        <w:tc>
          <w:tcPr>
            <w:tcW w:w="1075" w:type="dxa"/>
            <w:tcBorders>
              <w:left w:val="nil"/>
              <w:bottom w:val="nil"/>
              <w:right w:val="nil"/>
            </w:tcBorders>
            <w:shd w:val="clear" w:color="000000" w:fill="00FF99"/>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p>
        </w:tc>
        <w:tc>
          <w:tcPr>
            <w:tcW w:w="771" w:type="dxa"/>
            <w:tcBorders>
              <w:left w:val="nil"/>
              <w:bottom w:val="nil"/>
              <w:right w:val="nil"/>
            </w:tcBorders>
            <w:shd w:val="clear" w:color="000000" w:fill="00FF99"/>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p>
        </w:tc>
        <w:tc>
          <w:tcPr>
            <w:tcW w:w="1293" w:type="dxa"/>
            <w:tcBorders>
              <w:left w:val="nil"/>
              <w:bottom w:val="nil"/>
              <w:right w:val="nil"/>
            </w:tcBorders>
            <w:shd w:val="clear" w:color="000000" w:fill="00FF99"/>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1,390,000</w:t>
            </w:r>
          </w:p>
        </w:tc>
        <w:tc>
          <w:tcPr>
            <w:tcW w:w="882" w:type="dxa"/>
            <w:tcBorders>
              <w:left w:val="nil"/>
              <w:bottom w:val="nil"/>
              <w:right w:val="single" w:sz="4" w:space="0" w:color="4F81BD"/>
            </w:tcBorders>
            <w:shd w:val="clear" w:color="000000" w:fill="00FF99"/>
            <w:noWrap/>
            <w:vAlign w:val="center"/>
            <w:hideMark/>
          </w:tcPr>
          <w:p w:rsidR="00197457" w:rsidRPr="00197457" w:rsidRDefault="00D15DD9" w:rsidP="00A76C87">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4.0</w:t>
            </w:r>
            <w:r w:rsidR="00197457" w:rsidRPr="00197457">
              <w:rPr>
                <w:rFonts w:ascii="Calibri" w:eastAsia="Times New Roman" w:hAnsi="Calibri" w:cs="Times New Roman"/>
                <w:color w:val="000000"/>
              </w:rPr>
              <w:t>%</w:t>
            </w:r>
          </w:p>
        </w:tc>
      </w:tr>
      <w:tr w:rsidR="00197457" w:rsidRPr="00197457" w:rsidTr="00D15DD9">
        <w:trPr>
          <w:trHeight w:val="300"/>
        </w:trPr>
        <w:tc>
          <w:tcPr>
            <w:tcW w:w="770" w:type="dxa"/>
            <w:tcBorders>
              <w:left w:val="single" w:sz="4" w:space="0" w:color="4F81BD"/>
              <w:bottom w:val="nil"/>
              <w:right w:val="nil"/>
            </w:tcBorders>
            <w:shd w:val="clear" w:color="auto" w:fill="auto"/>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p>
        </w:tc>
        <w:tc>
          <w:tcPr>
            <w:tcW w:w="400"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2647"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FWUC president</w:t>
            </w:r>
          </w:p>
        </w:tc>
        <w:tc>
          <w:tcPr>
            <w:tcW w:w="1853"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Person - season</w:t>
            </w:r>
          </w:p>
        </w:tc>
        <w:tc>
          <w:tcPr>
            <w:tcW w:w="1075"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140,000 </w:t>
            </w:r>
          </w:p>
        </w:tc>
        <w:tc>
          <w:tcPr>
            <w:tcW w:w="771"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 </w:t>
            </w:r>
          </w:p>
        </w:tc>
        <w:tc>
          <w:tcPr>
            <w:tcW w:w="1293"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140,000 </w:t>
            </w:r>
          </w:p>
        </w:tc>
        <w:tc>
          <w:tcPr>
            <w:tcW w:w="882" w:type="dxa"/>
            <w:tcBorders>
              <w:left w:val="nil"/>
              <w:bottom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r>
      <w:tr w:rsidR="00197457" w:rsidRPr="00197457" w:rsidTr="00D15DD9">
        <w:trPr>
          <w:trHeight w:val="300"/>
        </w:trPr>
        <w:tc>
          <w:tcPr>
            <w:tcW w:w="770" w:type="dxa"/>
            <w:tcBorders>
              <w:left w:val="single" w:sz="4" w:space="0" w:color="4F81BD"/>
              <w:bottom w:val="nil"/>
              <w:right w:val="nil"/>
            </w:tcBorders>
            <w:shd w:val="clear" w:color="auto" w:fill="auto"/>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p>
        </w:tc>
        <w:tc>
          <w:tcPr>
            <w:tcW w:w="400"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2647"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Village representative</w:t>
            </w:r>
          </w:p>
        </w:tc>
        <w:tc>
          <w:tcPr>
            <w:tcW w:w="1853"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Person - season</w:t>
            </w:r>
          </w:p>
        </w:tc>
        <w:tc>
          <w:tcPr>
            <w:tcW w:w="1075"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120,000 </w:t>
            </w:r>
          </w:p>
        </w:tc>
        <w:tc>
          <w:tcPr>
            <w:tcW w:w="771"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3 </w:t>
            </w:r>
          </w:p>
        </w:tc>
        <w:tc>
          <w:tcPr>
            <w:tcW w:w="1293"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360,000 </w:t>
            </w:r>
          </w:p>
        </w:tc>
        <w:tc>
          <w:tcPr>
            <w:tcW w:w="882" w:type="dxa"/>
            <w:tcBorders>
              <w:left w:val="nil"/>
              <w:bottom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r>
      <w:tr w:rsidR="00197457" w:rsidRPr="00197457" w:rsidTr="00D15DD9">
        <w:trPr>
          <w:trHeight w:val="300"/>
        </w:trPr>
        <w:tc>
          <w:tcPr>
            <w:tcW w:w="770" w:type="dxa"/>
            <w:tcBorders>
              <w:left w:val="single" w:sz="4" w:space="0" w:color="4F81BD"/>
              <w:bottom w:val="nil"/>
              <w:right w:val="nil"/>
            </w:tcBorders>
            <w:shd w:val="clear" w:color="auto" w:fill="auto"/>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p>
        </w:tc>
        <w:tc>
          <w:tcPr>
            <w:tcW w:w="400"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2647"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Group leaders</w:t>
            </w:r>
          </w:p>
        </w:tc>
        <w:tc>
          <w:tcPr>
            <w:tcW w:w="1853"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Person - season</w:t>
            </w:r>
          </w:p>
        </w:tc>
        <w:tc>
          <w:tcPr>
            <w:tcW w:w="1075"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100,000 </w:t>
            </w:r>
          </w:p>
        </w:tc>
        <w:tc>
          <w:tcPr>
            <w:tcW w:w="771"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4 </w:t>
            </w:r>
          </w:p>
        </w:tc>
        <w:tc>
          <w:tcPr>
            <w:tcW w:w="1293"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400,000 </w:t>
            </w:r>
          </w:p>
        </w:tc>
        <w:tc>
          <w:tcPr>
            <w:tcW w:w="882" w:type="dxa"/>
            <w:tcBorders>
              <w:left w:val="nil"/>
              <w:bottom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r>
      <w:tr w:rsidR="00197457" w:rsidRPr="00197457" w:rsidTr="00D15DD9">
        <w:trPr>
          <w:trHeight w:val="300"/>
        </w:trPr>
        <w:tc>
          <w:tcPr>
            <w:tcW w:w="770" w:type="dxa"/>
            <w:tcBorders>
              <w:left w:val="single" w:sz="4" w:space="0" w:color="4F81BD"/>
              <w:bottom w:val="nil"/>
              <w:right w:val="nil"/>
            </w:tcBorders>
            <w:shd w:val="clear" w:color="auto" w:fill="auto"/>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p>
        </w:tc>
        <w:tc>
          <w:tcPr>
            <w:tcW w:w="400"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2647"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ISF collector</w:t>
            </w:r>
          </w:p>
        </w:tc>
        <w:tc>
          <w:tcPr>
            <w:tcW w:w="1853"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Person - season</w:t>
            </w:r>
          </w:p>
        </w:tc>
        <w:tc>
          <w:tcPr>
            <w:tcW w:w="1075"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 80,000 </w:t>
            </w:r>
          </w:p>
        </w:tc>
        <w:tc>
          <w:tcPr>
            <w:tcW w:w="771"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4 </w:t>
            </w:r>
          </w:p>
        </w:tc>
        <w:tc>
          <w:tcPr>
            <w:tcW w:w="1293"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320,000 </w:t>
            </w:r>
          </w:p>
        </w:tc>
        <w:tc>
          <w:tcPr>
            <w:tcW w:w="882" w:type="dxa"/>
            <w:tcBorders>
              <w:left w:val="nil"/>
              <w:bottom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r>
      <w:tr w:rsidR="00197457" w:rsidRPr="00197457" w:rsidTr="00D15DD9">
        <w:trPr>
          <w:trHeight w:val="300"/>
        </w:trPr>
        <w:tc>
          <w:tcPr>
            <w:tcW w:w="770" w:type="dxa"/>
            <w:tcBorders>
              <w:left w:val="single" w:sz="4" w:space="0" w:color="4F81BD"/>
              <w:bottom w:val="nil"/>
              <w:right w:val="nil"/>
            </w:tcBorders>
            <w:shd w:val="clear" w:color="auto" w:fill="auto"/>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p>
        </w:tc>
        <w:tc>
          <w:tcPr>
            <w:tcW w:w="400"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2647"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Commune chief</w:t>
            </w:r>
          </w:p>
        </w:tc>
        <w:tc>
          <w:tcPr>
            <w:tcW w:w="1853"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Person - season</w:t>
            </w:r>
          </w:p>
        </w:tc>
        <w:tc>
          <w:tcPr>
            <w:tcW w:w="1075"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30,000 </w:t>
            </w:r>
          </w:p>
        </w:tc>
        <w:tc>
          <w:tcPr>
            <w:tcW w:w="771"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 </w:t>
            </w:r>
          </w:p>
        </w:tc>
        <w:tc>
          <w:tcPr>
            <w:tcW w:w="1293"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30,000 </w:t>
            </w:r>
          </w:p>
        </w:tc>
        <w:tc>
          <w:tcPr>
            <w:tcW w:w="882" w:type="dxa"/>
            <w:tcBorders>
              <w:left w:val="nil"/>
              <w:bottom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r>
      <w:tr w:rsidR="00197457" w:rsidRPr="00197457" w:rsidTr="00D15DD9">
        <w:trPr>
          <w:trHeight w:val="300"/>
        </w:trPr>
        <w:tc>
          <w:tcPr>
            <w:tcW w:w="770" w:type="dxa"/>
            <w:tcBorders>
              <w:left w:val="single" w:sz="4" w:space="0" w:color="4F81BD"/>
              <w:bottom w:val="nil"/>
              <w:right w:val="nil"/>
            </w:tcBorders>
            <w:shd w:val="clear" w:color="auto" w:fill="auto"/>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p>
        </w:tc>
        <w:tc>
          <w:tcPr>
            <w:tcW w:w="400"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2647"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Village chiefs</w:t>
            </w:r>
          </w:p>
        </w:tc>
        <w:tc>
          <w:tcPr>
            <w:tcW w:w="1853"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Person - season</w:t>
            </w:r>
          </w:p>
        </w:tc>
        <w:tc>
          <w:tcPr>
            <w:tcW w:w="1075"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30,000 </w:t>
            </w:r>
          </w:p>
        </w:tc>
        <w:tc>
          <w:tcPr>
            <w:tcW w:w="771"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4 </w:t>
            </w:r>
          </w:p>
        </w:tc>
        <w:tc>
          <w:tcPr>
            <w:tcW w:w="1293"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 120,000 </w:t>
            </w:r>
          </w:p>
        </w:tc>
        <w:tc>
          <w:tcPr>
            <w:tcW w:w="882" w:type="dxa"/>
            <w:tcBorders>
              <w:left w:val="nil"/>
              <w:bottom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r>
      <w:tr w:rsidR="00197457" w:rsidRPr="00197457" w:rsidTr="00D15DD9">
        <w:trPr>
          <w:trHeight w:val="300"/>
        </w:trPr>
        <w:tc>
          <w:tcPr>
            <w:tcW w:w="770" w:type="dxa"/>
            <w:tcBorders>
              <w:left w:val="single" w:sz="4" w:space="0" w:color="4F81BD"/>
              <w:bottom w:val="nil"/>
              <w:right w:val="nil"/>
            </w:tcBorders>
            <w:shd w:val="clear" w:color="auto" w:fill="auto"/>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p>
        </w:tc>
        <w:tc>
          <w:tcPr>
            <w:tcW w:w="400"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2647"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Police</w:t>
            </w:r>
          </w:p>
        </w:tc>
        <w:tc>
          <w:tcPr>
            <w:tcW w:w="1853"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Person - season</w:t>
            </w:r>
          </w:p>
        </w:tc>
        <w:tc>
          <w:tcPr>
            <w:tcW w:w="1075"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 20,000 </w:t>
            </w:r>
          </w:p>
        </w:tc>
        <w:tc>
          <w:tcPr>
            <w:tcW w:w="771"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 1 </w:t>
            </w:r>
          </w:p>
        </w:tc>
        <w:tc>
          <w:tcPr>
            <w:tcW w:w="1293"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20,000 </w:t>
            </w:r>
          </w:p>
        </w:tc>
        <w:tc>
          <w:tcPr>
            <w:tcW w:w="882" w:type="dxa"/>
            <w:tcBorders>
              <w:left w:val="nil"/>
              <w:bottom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r>
      <w:tr w:rsidR="00197457" w:rsidRPr="00197457" w:rsidTr="00D15DD9">
        <w:trPr>
          <w:trHeight w:val="300"/>
        </w:trPr>
        <w:tc>
          <w:tcPr>
            <w:tcW w:w="770" w:type="dxa"/>
            <w:tcBorders>
              <w:left w:val="single" w:sz="4" w:space="0" w:color="4F81BD"/>
              <w:bottom w:val="nil"/>
              <w:right w:val="nil"/>
            </w:tcBorders>
            <w:shd w:val="clear" w:color="000000" w:fill="00FF99"/>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r w:rsidRPr="00197457">
              <w:rPr>
                <w:rFonts w:ascii="Calibri" w:eastAsia="Times New Roman" w:hAnsi="Calibri" w:cs="Times New Roman"/>
                <w:color w:val="000000"/>
              </w:rPr>
              <w:t>2</w:t>
            </w:r>
          </w:p>
        </w:tc>
        <w:tc>
          <w:tcPr>
            <w:tcW w:w="3047" w:type="dxa"/>
            <w:gridSpan w:val="2"/>
            <w:tcBorders>
              <w:left w:val="nil"/>
              <w:bottom w:val="nil"/>
              <w:right w:val="nil"/>
            </w:tcBorders>
            <w:shd w:val="clear" w:color="000000" w:fill="00FF99"/>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Travel / running cost / services</w:t>
            </w:r>
          </w:p>
        </w:tc>
        <w:tc>
          <w:tcPr>
            <w:tcW w:w="1853" w:type="dxa"/>
            <w:tcBorders>
              <w:left w:val="nil"/>
              <w:bottom w:val="nil"/>
              <w:right w:val="nil"/>
            </w:tcBorders>
            <w:shd w:val="clear" w:color="000000" w:fill="00FF99"/>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 </w:t>
            </w:r>
          </w:p>
        </w:tc>
        <w:tc>
          <w:tcPr>
            <w:tcW w:w="1075" w:type="dxa"/>
            <w:tcBorders>
              <w:left w:val="nil"/>
              <w:bottom w:val="nil"/>
              <w:right w:val="nil"/>
            </w:tcBorders>
            <w:shd w:val="clear" w:color="000000" w:fill="00FF99"/>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p>
        </w:tc>
        <w:tc>
          <w:tcPr>
            <w:tcW w:w="771" w:type="dxa"/>
            <w:tcBorders>
              <w:left w:val="nil"/>
              <w:bottom w:val="nil"/>
              <w:right w:val="nil"/>
            </w:tcBorders>
            <w:shd w:val="clear" w:color="000000" w:fill="00FF99"/>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p>
        </w:tc>
        <w:tc>
          <w:tcPr>
            <w:tcW w:w="1293" w:type="dxa"/>
            <w:tcBorders>
              <w:left w:val="nil"/>
              <w:bottom w:val="nil"/>
              <w:right w:val="nil"/>
            </w:tcBorders>
            <w:shd w:val="clear" w:color="000000" w:fill="00FF99"/>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r w:rsidR="00D15DD9">
              <w:rPr>
                <w:rFonts w:ascii="Calibri" w:eastAsia="Times New Roman" w:hAnsi="Calibri" w:cs="Times New Roman"/>
                <w:color w:val="000000"/>
              </w:rPr>
              <w:t>1,6</w:t>
            </w:r>
            <w:r w:rsidRPr="00197457">
              <w:rPr>
                <w:rFonts w:ascii="Calibri" w:eastAsia="Times New Roman" w:hAnsi="Calibri" w:cs="Times New Roman"/>
                <w:color w:val="000000"/>
              </w:rPr>
              <w:t>80,000</w:t>
            </w:r>
          </w:p>
        </w:tc>
        <w:tc>
          <w:tcPr>
            <w:tcW w:w="882" w:type="dxa"/>
            <w:tcBorders>
              <w:left w:val="nil"/>
              <w:bottom w:val="nil"/>
              <w:right w:val="single" w:sz="4" w:space="0" w:color="4F81BD"/>
            </w:tcBorders>
            <w:shd w:val="clear" w:color="000000" w:fill="00FF99"/>
            <w:noWrap/>
            <w:vAlign w:val="center"/>
            <w:hideMark/>
          </w:tcPr>
          <w:p w:rsidR="00197457" w:rsidRPr="00197457" w:rsidRDefault="00D15DD9" w:rsidP="00A76C87">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4.9</w:t>
            </w:r>
            <w:r w:rsidR="00197457" w:rsidRPr="00197457">
              <w:rPr>
                <w:rFonts w:ascii="Calibri" w:eastAsia="Times New Roman" w:hAnsi="Calibri" w:cs="Times New Roman"/>
                <w:color w:val="000000"/>
              </w:rPr>
              <w:t>%</w:t>
            </w:r>
          </w:p>
        </w:tc>
      </w:tr>
      <w:tr w:rsidR="00197457" w:rsidRPr="00197457" w:rsidTr="00D15DD9">
        <w:trPr>
          <w:trHeight w:val="300"/>
        </w:trPr>
        <w:tc>
          <w:tcPr>
            <w:tcW w:w="770" w:type="dxa"/>
            <w:tcBorders>
              <w:left w:val="single" w:sz="4" w:space="0" w:color="4F81BD"/>
              <w:bottom w:val="nil"/>
              <w:right w:val="nil"/>
            </w:tcBorders>
            <w:shd w:val="clear" w:color="auto" w:fill="auto"/>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p>
        </w:tc>
        <w:tc>
          <w:tcPr>
            <w:tcW w:w="400"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2647"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Transportation allowance</w:t>
            </w:r>
          </w:p>
        </w:tc>
        <w:tc>
          <w:tcPr>
            <w:tcW w:w="1853"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Per travel</w:t>
            </w:r>
          </w:p>
        </w:tc>
        <w:tc>
          <w:tcPr>
            <w:tcW w:w="1075"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4,000 </w:t>
            </w:r>
          </w:p>
        </w:tc>
        <w:tc>
          <w:tcPr>
            <w:tcW w:w="771"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45 </w:t>
            </w:r>
          </w:p>
        </w:tc>
        <w:tc>
          <w:tcPr>
            <w:tcW w:w="1293"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180,000 </w:t>
            </w:r>
          </w:p>
        </w:tc>
        <w:tc>
          <w:tcPr>
            <w:tcW w:w="882" w:type="dxa"/>
            <w:tcBorders>
              <w:left w:val="nil"/>
              <w:bottom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r>
      <w:tr w:rsidR="00197457" w:rsidRPr="00197457" w:rsidTr="00D15DD9">
        <w:trPr>
          <w:trHeight w:val="300"/>
        </w:trPr>
        <w:tc>
          <w:tcPr>
            <w:tcW w:w="770" w:type="dxa"/>
            <w:tcBorders>
              <w:left w:val="single" w:sz="4" w:space="0" w:color="4F81BD"/>
              <w:bottom w:val="nil"/>
              <w:right w:val="nil"/>
            </w:tcBorders>
            <w:shd w:val="clear" w:color="auto" w:fill="auto"/>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p>
        </w:tc>
        <w:tc>
          <w:tcPr>
            <w:tcW w:w="400"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2647"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Running costs and meetings</w:t>
            </w:r>
          </w:p>
        </w:tc>
        <w:tc>
          <w:tcPr>
            <w:tcW w:w="1853"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Per month</w:t>
            </w:r>
          </w:p>
        </w:tc>
        <w:tc>
          <w:tcPr>
            <w:tcW w:w="1075"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100,000 </w:t>
            </w:r>
          </w:p>
        </w:tc>
        <w:tc>
          <w:tcPr>
            <w:tcW w:w="771"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5 </w:t>
            </w:r>
          </w:p>
        </w:tc>
        <w:tc>
          <w:tcPr>
            <w:tcW w:w="1293"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500,000 </w:t>
            </w:r>
          </w:p>
        </w:tc>
        <w:tc>
          <w:tcPr>
            <w:tcW w:w="882" w:type="dxa"/>
            <w:tcBorders>
              <w:left w:val="nil"/>
              <w:bottom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r>
      <w:tr w:rsidR="00197457" w:rsidRPr="00197457" w:rsidTr="00D15DD9">
        <w:trPr>
          <w:trHeight w:val="300"/>
        </w:trPr>
        <w:tc>
          <w:tcPr>
            <w:tcW w:w="770" w:type="dxa"/>
            <w:tcBorders>
              <w:left w:val="single" w:sz="4" w:space="0" w:color="4F81BD"/>
              <w:bottom w:val="nil"/>
              <w:right w:val="nil"/>
            </w:tcBorders>
            <w:shd w:val="clear" w:color="auto" w:fill="auto"/>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p>
        </w:tc>
        <w:tc>
          <w:tcPr>
            <w:tcW w:w="400"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2647"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Services</w:t>
            </w:r>
          </w:p>
        </w:tc>
        <w:tc>
          <w:tcPr>
            <w:tcW w:w="1853"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Per day</w:t>
            </w:r>
          </w:p>
        </w:tc>
        <w:tc>
          <w:tcPr>
            <w:tcW w:w="1075"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100,000 </w:t>
            </w:r>
          </w:p>
        </w:tc>
        <w:tc>
          <w:tcPr>
            <w:tcW w:w="771" w:type="dxa"/>
            <w:tcBorders>
              <w:left w:val="nil"/>
              <w:bottom w:val="nil"/>
              <w:right w:val="nil"/>
            </w:tcBorders>
            <w:shd w:val="clear" w:color="auto" w:fill="auto"/>
            <w:noWrap/>
            <w:vAlign w:val="center"/>
            <w:hideMark/>
          </w:tcPr>
          <w:p w:rsidR="00197457" w:rsidRPr="00197457" w:rsidRDefault="00D15DD9" w:rsidP="00A76C87">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r w:rsidR="00197457" w:rsidRPr="00197457">
              <w:rPr>
                <w:rFonts w:ascii="Calibri" w:eastAsia="Times New Roman" w:hAnsi="Calibri" w:cs="Times New Roman"/>
                <w:color w:val="000000"/>
              </w:rPr>
              <w:t xml:space="preserve"> </w:t>
            </w:r>
          </w:p>
        </w:tc>
        <w:tc>
          <w:tcPr>
            <w:tcW w:w="1293" w:type="dxa"/>
            <w:tcBorders>
              <w:left w:val="nil"/>
              <w:bottom w:val="nil"/>
              <w:right w:val="nil"/>
            </w:tcBorders>
            <w:shd w:val="clear" w:color="auto" w:fill="auto"/>
            <w:noWrap/>
            <w:vAlign w:val="center"/>
            <w:hideMark/>
          </w:tcPr>
          <w:p w:rsidR="00197457" w:rsidRPr="00197457" w:rsidRDefault="00D15DD9" w:rsidP="00A76C87">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r w:rsidR="00197457" w:rsidRPr="00197457">
              <w:rPr>
                <w:rFonts w:ascii="Calibri" w:eastAsia="Times New Roman" w:hAnsi="Calibri" w:cs="Times New Roman"/>
                <w:color w:val="000000"/>
              </w:rPr>
              <w:t xml:space="preserve">00,000 </w:t>
            </w:r>
          </w:p>
        </w:tc>
        <w:tc>
          <w:tcPr>
            <w:tcW w:w="882" w:type="dxa"/>
            <w:tcBorders>
              <w:left w:val="nil"/>
              <w:bottom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r>
      <w:tr w:rsidR="00197457" w:rsidRPr="00197457" w:rsidTr="00D15DD9">
        <w:trPr>
          <w:trHeight w:val="300"/>
        </w:trPr>
        <w:tc>
          <w:tcPr>
            <w:tcW w:w="770" w:type="dxa"/>
            <w:tcBorders>
              <w:left w:val="single" w:sz="4" w:space="0" w:color="4F81BD"/>
              <w:bottom w:val="nil"/>
              <w:right w:val="nil"/>
            </w:tcBorders>
            <w:shd w:val="clear" w:color="000000" w:fill="00FF99"/>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r w:rsidRPr="00197457">
              <w:rPr>
                <w:rFonts w:ascii="Calibri" w:eastAsia="Times New Roman" w:hAnsi="Calibri" w:cs="Times New Roman"/>
                <w:color w:val="000000"/>
              </w:rPr>
              <w:t>3</w:t>
            </w:r>
          </w:p>
        </w:tc>
        <w:tc>
          <w:tcPr>
            <w:tcW w:w="3047" w:type="dxa"/>
            <w:gridSpan w:val="2"/>
            <w:tcBorders>
              <w:left w:val="nil"/>
              <w:bottom w:val="nil"/>
              <w:right w:val="nil"/>
            </w:tcBorders>
            <w:shd w:val="clear" w:color="000000" w:fill="00FF99"/>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Operation costs</w:t>
            </w:r>
          </w:p>
        </w:tc>
        <w:tc>
          <w:tcPr>
            <w:tcW w:w="1853" w:type="dxa"/>
            <w:tcBorders>
              <w:left w:val="nil"/>
              <w:bottom w:val="nil"/>
              <w:right w:val="nil"/>
            </w:tcBorders>
            <w:shd w:val="clear" w:color="000000" w:fill="00FF99"/>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 </w:t>
            </w:r>
          </w:p>
        </w:tc>
        <w:tc>
          <w:tcPr>
            <w:tcW w:w="1075" w:type="dxa"/>
            <w:tcBorders>
              <w:left w:val="nil"/>
              <w:bottom w:val="nil"/>
              <w:right w:val="nil"/>
            </w:tcBorders>
            <w:shd w:val="clear" w:color="000000" w:fill="00FF99"/>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p>
        </w:tc>
        <w:tc>
          <w:tcPr>
            <w:tcW w:w="771" w:type="dxa"/>
            <w:tcBorders>
              <w:left w:val="nil"/>
              <w:bottom w:val="nil"/>
              <w:right w:val="nil"/>
            </w:tcBorders>
            <w:shd w:val="clear" w:color="000000" w:fill="00FF99"/>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p>
        </w:tc>
        <w:tc>
          <w:tcPr>
            <w:tcW w:w="1293" w:type="dxa"/>
            <w:tcBorders>
              <w:left w:val="nil"/>
              <w:bottom w:val="nil"/>
              <w:right w:val="nil"/>
            </w:tcBorders>
            <w:shd w:val="clear" w:color="000000" w:fill="00FF99"/>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13,510,000</w:t>
            </w:r>
          </w:p>
        </w:tc>
        <w:tc>
          <w:tcPr>
            <w:tcW w:w="882" w:type="dxa"/>
            <w:tcBorders>
              <w:left w:val="nil"/>
              <w:bottom w:val="nil"/>
              <w:right w:val="single" w:sz="4" w:space="0" w:color="4F81BD"/>
            </w:tcBorders>
            <w:shd w:val="clear" w:color="000000" w:fill="00FF99"/>
            <w:noWrap/>
            <w:vAlign w:val="center"/>
            <w:hideMark/>
          </w:tcPr>
          <w:p w:rsidR="00197457" w:rsidRPr="00197457" w:rsidRDefault="00D15DD9" w:rsidP="00A76C87">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39.3</w:t>
            </w:r>
            <w:r w:rsidR="00197457" w:rsidRPr="00197457">
              <w:rPr>
                <w:rFonts w:ascii="Calibri" w:eastAsia="Times New Roman" w:hAnsi="Calibri" w:cs="Times New Roman"/>
                <w:color w:val="000000"/>
              </w:rPr>
              <w:t>%</w:t>
            </w:r>
          </w:p>
        </w:tc>
      </w:tr>
      <w:tr w:rsidR="00197457" w:rsidRPr="00197457" w:rsidTr="00D15DD9">
        <w:trPr>
          <w:trHeight w:val="300"/>
        </w:trPr>
        <w:tc>
          <w:tcPr>
            <w:tcW w:w="770" w:type="dxa"/>
            <w:tcBorders>
              <w:left w:val="single" w:sz="4" w:space="0" w:color="4F81BD"/>
              <w:bottom w:val="nil"/>
              <w:right w:val="nil"/>
            </w:tcBorders>
            <w:shd w:val="clear" w:color="auto" w:fill="auto"/>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p>
        </w:tc>
        <w:tc>
          <w:tcPr>
            <w:tcW w:w="400"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2647"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Pump &amp; gate operators</w:t>
            </w:r>
          </w:p>
        </w:tc>
        <w:tc>
          <w:tcPr>
            <w:tcW w:w="1853"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Day</w:t>
            </w:r>
          </w:p>
        </w:tc>
        <w:tc>
          <w:tcPr>
            <w:tcW w:w="1075"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5,000 </w:t>
            </w:r>
          </w:p>
        </w:tc>
        <w:tc>
          <w:tcPr>
            <w:tcW w:w="771"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40 </w:t>
            </w:r>
          </w:p>
        </w:tc>
        <w:tc>
          <w:tcPr>
            <w:tcW w:w="1293"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200,000 </w:t>
            </w:r>
          </w:p>
        </w:tc>
        <w:tc>
          <w:tcPr>
            <w:tcW w:w="882" w:type="dxa"/>
            <w:tcBorders>
              <w:left w:val="nil"/>
              <w:bottom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r>
      <w:tr w:rsidR="00197457" w:rsidRPr="00197457" w:rsidTr="00D15DD9">
        <w:trPr>
          <w:trHeight w:val="300"/>
        </w:trPr>
        <w:tc>
          <w:tcPr>
            <w:tcW w:w="770" w:type="dxa"/>
            <w:tcBorders>
              <w:left w:val="single" w:sz="4" w:space="0" w:color="4F81BD"/>
              <w:bottom w:val="nil"/>
              <w:right w:val="nil"/>
            </w:tcBorders>
            <w:shd w:val="clear" w:color="auto" w:fill="auto"/>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p>
        </w:tc>
        <w:tc>
          <w:tcPr>
            <w:tcW w:w="400"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2647"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Diesel / transport</w:t>
            </w:r>
          </w:p>
        </w:tc>
        <w:tc>
          <w:tcPr>
            <w:tcW w:w="1853"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Kan / 30 liter</w:t>
            </w:r>
          </w:p>
        </w:tc>
        <w:tc>
          <w:tcPr>
            <w:tcW w:w="1075"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92,000 </w:t>
            </w:r>
          </w:p>
        </w:tc>
        <w:tc>
          <w:tcPr>
            <w:tcW w:w="771"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140 </w:t>
            </w:r>
          </w:p>
        </w:tc>
        <w:tc>
          <w:tcPr>
            <w:tcW w:w="1293"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12,880,000 </w:t>
            </w:r>
          </w:p>
        </w:tc>
        <w:tc>
          <w:tcPr>
            <w:tcW w:w="882" w:type="dxa"/>
            <w:tcBorders>
              <w:left w:val="nil"/>
              <w:bottom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r>
      <w:tr w:rsidR="00197457" w:rsidRPr="00197457" w:rsidTr="00D15DD9">
        <w:trPr>
          <w:trHeight w:val="300"/>
        </w:trPr>
        <w:tc>
          <w:tcPr>
            <w:tcW w:w="770" w:type="dxa"/>
            <w:tcBorders>
              <w:left w:val="single" w:sz="4" w:space="0" w:color="4F81BD"/>
              <w:bottom w:val="nil"/>
              <w:right w:val="nil"/>
            </w:tcBorders>
            <w:shd w:val="clear" w:color="auto" w:fill="auto"/>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p>
        </w:tc>
        <w:tc>
          <w:tcPr>
            <w:tcW w:w="400"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2647"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Engine oil</w:t>
            </w:r>
          </w:p>
        </w:tc>
        <w:tc>
          <w:tcPr>
            <w:tcW w:w="1853"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Thong / 18 liter</w:t>
            </w:r>
          </w:p>
        </w:tc>
        <w:tc>
          <w:tcPr>
            <w:tcW w:w="1075"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86,000 </w:t>
            </w:r>
          </w:p>
        </w:tc>
        <w:tc>
          <w:tcPr>
            <w:tcW w:w="771"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5 </w:t>
            </w:r>
          </w:p>
        </w:tc>
        <w:tc>
          <w:tcPr>
            <w:tcW w:w="1293"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430,000 </w:t>
            </w:r>
          </w:p>
        </w:tc>
        <w:tc>
          <w:tcPr>
            <w:tcW w:w="882" w:type="dxa"/>
            <w:tcBorders>
              <w:left w:val="nil"/>
              <w:bottom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r>
      <w:tr w:rsidR="00197457" w:rsidRPr="00197457" w:rsidTr="00D15DD9">
        <w:trPr>
          <w:trHeight w:val="300"/>
        </w:trPr>
        <w:tc>
          <w:tcPr>
            <w:tcW w:w="770" w:type="dxa"/>
            <w:tcBorders>
              <w:left w:val="single" w:sz="4" w:space="0" w:color="4F81BD"/>
              <w:bottom w:val="nil"/>
              <w:right w:val="nil"/>
            </w:tcBorders>
            <w:shd w:val="clear" w:color="000000" w:fill="00FF99"/>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r w:rsidRPr="00197457">
              <w:rPr>
                <w:rFonts w:ascii="Calibri" w:eastAsia="Times New Roman" w:hAnsi="Calibri" w:cs="Times New Roman"/>
                <w:color w:val="000000"/>
              </w:rPr>
              <w:t>4</w:t>
            </w:r>
          </w:p>
        </w:tc>
        <w:tc>
          <w:tcPr>
            <w:tcW w:w="3047" w:type="dxa"/>
            <w:gridSpan w:val="2"/>
            <w:tcBorders>
              <w:left w:val="nil"/>
              <w:bottom w:val="nil"/>
              <w:right w:val="nil"/>
            </w:tcBorders>
            <w:shd w:val="clear" w:color="000000" w:fill="00FF99"/>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Yearly maintenance</w:t>
            </w:r>
          </w:p>
        </w:tc>
        <w:tc>
          <w:tcPr>
            <w:tcW w:w="1853" w:type="dxa"/>
            <w:tcBorders>
              <w:left w:val="nil"/>
              <w:bottom w:val="nil"/>
              <w:right w:val="nil"/>
            </w:tcBorders>
            <w:shd w:val="clear" w:color="000000" w:fill="00FF99"/>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 </w:t>
            </w:r>
          </w:p>
        </w:tc>
        <w:tc>
          <w:tcPr>
            <w:tcW w:w="1075" w:type="dxa"/>
            <w:tcBorders>
              <w:left w:val="nil"/>
              <w:bottom w:val="nil"/>
              <w:right w:val="nil"/>
            </w:tcBorders>
            <w:shd w:val="clear" w:color="000000" w:fill="00FF99"/>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p>
        </w:tc>
        <w:tc>
          <w:tcPr>
            <w:tcW w:w="771" w:type="dxa"/>
            <w:tcBorders>
              <w:left w:val="nil"/>
              <w:bottom w:val="nil"/>
              <w:right w:val="nil"/>
            </w:tcBorders>
            <w:shd w:val="clear" w:color="000000" w:fill="00FF99"/>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p>
        </w:tc>
        <w:tc>
          <w:tcPr>
            <w:tcW w:w="1293" w:type="dxa"/>
            <w:tcBorders>
              <w:left w:val="nil"/>
              <w:bottom w:val="nil"/>
              <w:right w:val="nil"/>
            </w:tcBorders>
            <w:shd w:val="clear" w:color="000000" w:fill="00FF99"/>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8,010,000</w:t>
            </w:r>
          </w:p>
        </w:tc>
        <w:tc>
          <w:tcPr>
            <w:tcW w:w="882" w:type="dxa"/>
            <w:tcBorders>
              <w:left w:val="nil"/>
              <w:bottom w:val="nil"/>
              <w:right w:val="single" w:sz="4" w:space="0" w:color="4F81BD"/>
            </w:tcBorders>
            <w:shd w:val="clear" w:color="000000" w:fill="00FF99"/>
            <w:noWrap/>
            <w:vAlign w:val="center"/>
            <w:hideMark/>
          </w:tcPr>
          <w:p w:rsidR="00197457" w:rsidRPr="00197457" w:rsidRDefault="00D15DD9" w:rsidP="00A76C87">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23.3</w:t>
            </w:r>
            <w:r w:rsidR="00197457" w:rsidRPr="00197457">
              <w:rPr>
                <w:rFonts w:ascii="Calibri" w:eastAsia="Times New Roman" w:hAnsi="Calibri" w:cs="Times New Roman"/>
                <w:color w:val="000000"/>
              </w:rPr>
              <w:t>%</w:t>
            </w:r>
          </w:p>
        </w:tc>
      </w:tr>
      <w:tr w:rsidR="00197457" w:rsidRPr="00197457" w:rsidTr="00D15DD9">
        <w:trPr>
          <w:trHeight w:val="300"/>
        </w:trPr>
        <w:tc>
          <w:tcPr>
            <w:tcW w:w="770" w:type="dxa"/>
            <w:tcBorders>
              <w:left w:val="single" w:sz="4" w:space="0" w:color="4F81BD"/>
              <w:bottom w:val="nil"/>
              <w:right w:val="nil"/>
            </w:tcBorders>
            <w:shd w:val="clear" w:color="auto" w:fill="auto"/>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p>
        </w:tc>
        <w:tc>
          <w:tcPr>
            <w:tcW w:w="400"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2647"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Pump</w:t>
            </w:r>
          </w:p>
        </w:tc>
        <w:tc>
          <w:tcPr>
            <w:tcW w:w="1853"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Month</w:t>
            </w:r>
          </w:p>
        </w:tc>
        <w:tc>
          <w:tcPr>
            <w:tcW w:w="1075"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250,000 </w:t>
            </w:r>
          </w:p>
        </w:tc>
        <w:tc>
          <w:tcPr>
            <w:tcW w:w="771"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4 </w:t>
            </w:r>
          </w:p>
        </w:tc>
        <w:tc>
          <w:tcPr>
            <w:tcW w:w="1293"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1,000,000 </w:t>
            </w:r>
          </w:p>
        </w:tc>
        <w:tc>
          <w:tcPr>
            <w:tcW w:w="882" w:type="dxa"/>
            <w:tcBorders>
              <w:left w:val="nil"/>
              <w:bottom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r>
      <w:tr w:rsidR="00197457" w:rsidRPr="00197457" w:rsidTr="00D15DD9">
        <w:trPr>
          <w:trHeight w:val="300"/>
        </w:trPr>
        <w:tc>
          <w:tcPr>
            <w:tcW w:w="770" w:type="dxa"/>
            <w:tcBorders>
              <w:left w:val="single" w:sz="4" w:space="0" w:color="4F81BD"/>
              <w:bottom w:val="nil"/>
              <w:right w:val="nil"/>
            </w:tcBorders>
            <w:shd w:val="clear" w:color="auto" w:fill="auto"/>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p>
        </w:tc>
        <w:tc>
          <w:tcPr>
            <w:tcW w:w="400"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2647"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Main canal</w:t>
            </w:r>
          </w:p>
        </w:tc>
        <w:tc>
          <w:tcPr>
            <w:tcW w:w="1853"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Meter</w:t>
            </w:r>
          </w:p>
        </w:tc>
        <w:tc>
          <w:tcPr>
            <w:tcW w:w="1075"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5,000 </w:t>
            </w:r>
          </w:p>
        </w:tc>
        <w:tc>
          <w:tcPr>
            <w:tcW w:w="771"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1,000 </w:t>
            </w:r>
          </w:p>
        </w:tc>
        <w:tc>
          <w:tcPr>
            <w:tcW w:w="1293"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5,000,000 </w:t>
            </w:r>
          </w:p>
        </w:tc>
        <w:tc>
          <w:tcPr>
            <w:tcW w:w="882" w:type="dxa"/>
            <w:tcBorders>
              <w:left w:val="nil"/>
              <w:bottom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r>
      <w:tr w:rsidR="00197457" w:rsidRPr="00197457" w:rsidTr="00D15DD9">
        <w:trPr>
          <w:trHeight w:val="300"/>
        </w:trPr>
        <w:tc>
          <w:tcPr>
            <w:tcW w:w="770" w:type="dxa"/>
            <w:tcBorders>
              <w:left w:val="single" w:sz="4" w:space="0" w:color="4F81BD"/>
              <w:bottom w:val="nil"/>
              <w:right w:val="nil"/>
            </w:tcBorders>
            <w:shd w:val="clear" w:color="auto" w:fill="auto"/>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p>
        </w:tc>
        <w:tc>
          <w:tcPr>
            <w:tcW w:w="400"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2647"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Secondary canals</w:t>
            </w:r>
          </w:p>
        </w:tc>
        <w:tc>
          <w:tcPr>
            <w:tcW w:w="1853"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Canal</w:t>
            </w:r>
          </w:p>
        </w:tc>
        <w:tc>
          <w:tcPr>
            <w:tcW w:w="1075"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100,000 </w:t>
            </w:r>
          </w:p>
        </w:tc>
        <w:tc>
          <w:tcPr>
            <w:tcW w:w="771"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15 </w:t>
            </w:r>
          </w:p>
        </w:tc>
        <w:tc>
          <w:tcPr>
            <w:tcW w:w="1293"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1,500,000 </w:t>
            </w:r>
          </w:p>
        </w:tc>
        <w:tc>
          <w:tcPr>
            <w:tcW w:w="882" w:type="dxa"/>
            <w:tcBorders>
              <w:left w:val="nil"/>
              <w:bottom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r>
      <w:tr w:rsidR="00197457" w:rsidRPr="00197457" w:rsidTr="00D15DD9">
        <w:trPr>
          <w:trHeight w:val="300"/>
        </w:trPr>
        <w:tc>
          <w:tcPr>
            <w:tcW w:w="770" w:type="dxa"/>
            <w:tcBorders>
              <w:left w:val="single" w:sz="4" w:space="0" w:color="4F81BD"/>
              <w:bottom w:val="nil"/>
              <w:right w:val="nil"/>
            </w:tcBorders>
            <w:shd w:val="clear" w:color="auto" w:fill="auto"/>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p>
        </w:tc>
        <w:tc>
          <w:tcPr>
            <w:tcW w:w="400"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2647"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Gates</w:t>
            </w:r>
          </w:p>
        </w:tc>
        <w:tc>
          <w:tcPr>
            <w:tcW w:w="1853"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Gate</w:t>
            </w:r>
          </w:p>
        </w:tc>
        <w:tc>
          <w:tcPr>
            <w:tcW w:w="1075"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10,000 </w:t>
            </w:r>
          </w:p>
        </w:tc>
        <w:tc>
          <w:tcPr>
            <w:tcW w:w="771"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15 </w:t>
            </w:r>
          </w:p>
        </w:tc>
        <w:tc>
          <w:tcPr>
            <w:tcW w:w="1293"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150,000 </w:t>
            </w:r>
          </w:p>
        </w:tc>
        <w:tc>
          <w:tcPr>
            <w:tcW w:w="882" w:type="dxa"/>
            <w:tcBorders>
              <w:left w:val="nil"/>
              <w:bottom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r>
      <w:tr w:rsidR="00197457" w:rsidRPr="00197457" w:rsidTr="00D15DD9">
        <w:trPr>
          <w:trHeight w:val="300"/>
        </w:trPr>
        <w:tc>
          <w:tcPr>
            <w:tcW w:w="770" w:type="dxa"/>
            <w:tcBorders>
              <w:left w:val="single" w:sz="4" w:space="0" w:color="4F81BD"/>
              <w:bottom w:val="nil"/>
              <w:right w:val="nil"/>
            </w:tcBorders>
            <w:shd w:val="clear" w:color="auto" w:fill="auto"/>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p>
        </w:tc>
        <w:tc>
          <w:tcPr>
            <w:tcW w:w="400"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2647"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Other structures</w:t>
            </w:r>
          </w:p>
        </w:tc>
        <w:tc>
          <w:tcPr>
            <w:tcW w:w="1853"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Struct.</w:t>
            </w:r>
          </w:p>
        </w:tc>
        <w:tc>
          <w:tcPr>
            <w:tcW w:w="1075"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30,000 </w:t>
            </w:r>
          </w:p>
        </w:tc>
        <w:tc>
          <w:tcPr>
            <w:tcW w:w="771"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 12 </w:t>
            </w:r>
          </w:p>
        </w:tc>
        <w:tc>
          <w:tcPr>
            <w:tcW w:w="1293"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360,000 </w:t>
            </w:r>
          </w:p>
        </w:tc>
        <w:tc>
          <w:tcPr>
            <w:tcW w:w="882" w:type="dxa"/>
            <w:tcBorders>
              <w:left w:val="nil"/>
              <w:bottom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r>
      <w:tr w:rsidR="00197457" w:rsidRPr="00197457" w:rsidTr="00D15DD9">
        <w:trPr>
          <w:trHeight w:val="300"/>
        </w:trPr>
        <w:tc>
          <w:tcPr>
            <w:tcW w:w="770" w:type="dxa"/>
            <w:tcBorders>
              <w:left w:val="single" w:sz="4" w:space="0" w:color="4F81BD"/>
              <w:bottom w:val="nil"/>
              <w:right w:val="nil"/>
            </w:tcBorders>
            <w:shd w:val="clear" w:color="000000" w:fill="00FF99"/>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r w:rsidRPr="00197457">
              <w:rPr>
                <w:rFonts w:ascii="Calibri" w:eastAsia="Times New Roman" w:hAnsi="Calibri" w:cs="Times New Roman"/>
                <w:color w:val="000000"/>
              </w:rPr>
              <w:t>5</w:t>
            </w:r>
          </w:p>
        </w:tc>
        <w:tc>
          <w:tcPr>
            <w:tcW w:w="4900" w:type="dxa"/>
            <w:gridSpan w:val="3"/>
            <w:tcBorders>
              <w:left w:val="nil"/>
              <w:bottom w:val="nil"/>
              <w:right w:val="nil"/>
            </w:tcBorders>
            <w:shd w:val="clear" w:color="000000" w:fill="00FF99"/>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Major repairs and long term maintenance work</w:t>
            </w:r>
          </w:p>
        </w:tc>
        <w:tc>
          <w:tcPr>
            <w:tcW w:w="1075" w:type="dxa"/>
            <w:tcBorders>
              <w:left w:val="nil"/>
              <w:bottom w:val="nil"/>
              <w:right w:val="nil"/>
            </w:tcBorders>
            <w:shd w:val="clear" w:color="000000" w:fill="00FF99"/>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p>
        </w:tc>
        <w:tc>
          <w:tcPr>
            <w:tcW w:w="771" w:type="dxa"/>
            <w:tcBorders>
              <w:left w:val="nil"/>
              <w:bottom w:val="nil"/>
              <w:right w:val="nil"/>
            </w:tcBorders>
            <w:shd w:val="clear" w:color="000000" w:fill="00FF99"/>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p>
        </w:tc>
        <w:tc>
          <w:tcPr>
            <w:tcW w:w="1293" w:type="dxa"/>
            <w:tcBorders>
              <w:left w:val="nil"/>
              <w:bottom w:val="nil"/>
              <w:right w:val="nil"/>
            </w:tcBorders>
            <w:shd w:val="clear" w:color="000000" w:fill="00FF99"/>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p>
        </w:tc>
        <w:tc>
          <w:tcPr>
            <w:tcW w:w="882" w:type="dxa"/>
            <w:tcBorders>
              <w:left w:val="nil"/>
              <w:bottom w:val="nil"/>
              <w:right w:val="single" w:sz="4" w:space="0" w:color="4F81BD"/>
            </w:tcBorders>
            <w:shd w:val="clear" w:color="000000" w:fill="00FF99"/>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0.0%</w:t>
            </w:r>
          </w:p>
        </w:tc>
      </w:tr>
      <w:tr w:rsidR="00197457" w:rsidRPr="00197457" w:rsidTr="00D15DD9">
        <w:trPr>
          <w:trHeight w:val="300"/>
        </w:trPr>
        <w:tc>
          <w:tcPr>
            <w:tcW w:w="770" w:type="dxa"/>
            <w:tcBorders>
              <w:left w:val="single" w:sz="4" w:space="0" w:color="4F81BD"/>
              <w:bottom w:val="nil"/>
              <w:right w:val="nil"/>
            </w:tcBorders>
            <w:shd w:val="clear" w:color="000000" w:fill="00FF99"/>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r w:rsidRPr="00197457">
              <w:rPr>
                <w:rFonts w:ascii="Calibri" w:eastAsia="Times New Roman" w:hAnsi="Calibri" w:cs="Times New Roman"/>
                <w:color w:val="000000"/>
              </w:rPr>
              <w:t>6</w:t>
            </w:r>
          </w:p>
        </w:tc>
        <w:tc>
          <w:tcPr>
            <w:tcW w:w="3047" w:type="dxa"/>
            <w:gridSpan w:val="2"/>
            <w:tcBorders>
              <w:left w:val="nil"/>
              <w:bottom w:val="nil"/>
              <w:right w:val="nil"/>
            </w:tcBorders>
            <w:shd w:val="clear" w:color="000000" w:fill="00FF99"/>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Special expenditures</w:t>
            </w:r>
          </w:p>
        </w:tc>
        <w:tc>
          <w:tcPr>
            <w:tcW w:w="1853" w:type="dxa"/>
            <w:tcBorders>
              <w:left w:val="nil"/>
              <w:bottom w:val="nil"/>
              <w:right w:val="nil"/>
            </w:tcBorders>
            <w:shd w:val="clear" w:color="000000" w:fill="00FF99"/>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 </w:t>
            </w:r>
          </w:p>
        </w:tc>
        <w:tc>
          <w:tcPr>
            <w:tcW w:w="1075" w:type="dxa"/>
            <w:tcBorders>
              <w:left w:val="nil"/>
              <w:bottom w:val="nil"/>
              <w:right w:val="nil"/>
            </w:tcBorders>
            <w:shd w:val="clear" w:color="000000" w:fill="00FF99"/>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p>
        </w:tc>
        <w:tc>
          <w:tcPr>
            <w:tcW w:w="771" w:type="dxa"/>
            <w:tcBorders>
              <w:left w:val="nil"/>
              <w:bottom w:val="nil"/>
              <w:right w:val="nil"/>
            </w:tcBorders>
            <w:shd w:val="clear" w:color="000000" w:fill="00FF99"/>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p>
        </w:tc>
        <w:tc>
          <w:tcPr>
            <w:tcW w:w="1293" w:type="dxa"/>
            <w:tcBorders>
              <w:left w:val="nil"/>
              <w:bottom w:val="nil"/>
              <w:right w:val="nil"/>
            </w:tcBorders>
            <w:shd w:val="clear" w:color="000000" w:fill="00FF99"/>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p>
        </w:tc>
        <w:tc>
          <w:tcPr>
            <w:tcW w:w="882" w:type="dxa"/>
            <w:tcBorders>
              <w:left w:val="nil"/>
              <w:bottom w:val="nil"/>
              <w:right w:val="single" w:sz="4" w:space="0" w:color="4F81BD"/>
            </w:tcBorders>
            <w:shd w:val="clear" w:color="000000" w:fill="00FF99"/>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0.0%</w:t>
            </w:r>
          </w:p>
        </w:tc>
      </w:tr>
      <w:tr w:rsidR="00197457" w:rsidRPr="00197457" w:rsidTr="00D15DD9">
        <w:trPr>
          <w:trHeight w:val="300"/>
        </w:trPr>
        <w:tc>
          <w:tcPr>
            <w:tcW w:w="770" w:type="dxa"/>
            <w:tcBorders>
              <w:left w:val="single" w:sz="4" w:space="0" w:color="4F81BD"/>
              <w:bottom w:val="nil"/>
              <w:right w:val="nil"/>
            </w:tcBorders>
            <w:shd w:val="clear" w:color="auto" w:fill="auto"/>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p>
        </w:tc>
        <w:tc>
          <w:tcPr>
            <w:tcW w:w="400"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2647"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Election</w:t>
            </w:r>
          </w:p>
        </w:tc>
        <w:tc>
          <w:tcPr>
            <w:tcW w:w="1853"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1075"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c>
          <w:tcPr>
            <w:tcW w:w="771"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c>
          <w:tcPr>
            <w:tcW w:w="1293"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c>
          <w:tcPr>
            <w:tcW w:w="882" w:type="dxa"/>
            <w:tcBorders>
              <w:left w:val="nil"/>
              <w:bottom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r>
      <w:tr w:rsidR="00197457" w:rsidRPr="00197457" w:rsidTr="00D15DD9">
        <w:trPr>
          <w:trHeight w:val="300"/>
        </w:trPr>
        <w:tc>
          <w:tcPr>
            <w:tcW w:w="770" w:type="dxa"/>
            <w:tcBorders>
              <w:left w:val="single" w:sz="4" w:space="0" w:color="4F81BD"/>
              <w:bottom w:val="nil"/>
              <w:right w:val="nil"/>
            </w:tcBorders>
            <w:shd w:val="clear" w:color="auto" w:fill="auto"/>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p>
        </w:tc>
        <w:tc>
          <w:tcPr>
            <w:tcW w:w="400"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2647"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Equipment</w:t>
            </w:r>
          </w:p>
        </w:tc>
        <w:tc>
          <w:tcPr>
            <w:tcW w:w="1853"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1075"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c>
          <w:tcPr>
            <w:tcW w:w="771"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c>
          <w:tcPr>
            <w:tcW w:w="1293"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c>
          <w:tcPr>
            <w:tcW w:w="882" w:type="dxa"/>
            <w:tcBorders>
              <w:left w:val="nil"/>
              <w:bottom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r>
      <w:tr w:rsidR="00197457" w:rsidRPr="00197457" w:rsidTr="00D15DD9">
        <w:trPr>
          <w:trHeight w:val="300"/>
        </w:trPr>
        <w:tc>
          <w:tcPr>
            <w:tcW w:w="770" w:type="dxa"/>
            <w:tcBorders>
              <w:left w:val="single" w:sz="4" w:space="0" w:color="4F81BD"/>
              <w:right w:val="nil"/>
            </w:tcBorders>
            <w:shd w:val="clear" w:color="000000" w:fill="00FF99"/>
            <w:noWrap/>
            <w:vAlign w:val="center"/>
            <w:hideMark/>
          </w:tcPr>
          <w:p w:rsidR="00197457" w:rsidRPr="00197457" w:rsidRDefault="00197457" w:rsidP="00197457">
            <w:pPr>
              <w:spacing w:after="0" w:line="240" w:lineRule="auto"/>
              <w:jc w:val="center"/>
              <w:rPr>
                <w:rFonts w:ascii="Calibri" w:eastAsia="Times New Roman" w:hAnsi="Calibri" w:cs="Times New Roman"/>
                <w:color w:val="000000"/>
              </w:rPr>
            </w:pPr>
            <w:r w:rsidRPr="00197457">
              <w:rPr>
                <w:rFonts w:ascii="Calibri" w:eastAsia="Times New Roman" w:hAnsi="Calibri" w:cs="Times New Roman"/>
                <w:color w:val="000000"/>
              </w:rPr>
              <w:t>7</w:t>
            </w:r>
          </w:p>
        </w:tc>
        <w:tc>
          <w:tcPr>
            <w:tcW w:w="3047" w:type="dxa"/>
            <w:gridSpan w:val="2"/>
            <w:tcBorders>
              <w:left w:val="nil"/>
              <w:right w:val="nil"/>
            </w:tcBorders>
            <w:shd w:val="clear" w:color="000000" w:fill="00FF99"/>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Provisions</w:t>
            </w:r>
          </w:p>
        </w:tc>
        <w:tc>
          <w:tcPr>
            <w:tcW w:w="1853" w:type="dxa"/>
            <w:tcBorders>
              <w:left w:val="nil"/>
              <w:right w:val="nil"/>
            </w:tcBorders>
            <w:shd w:val="clear" w:color="000000" w:fill="00FF99"/>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 </w:t>
            </w:r>
          </w:p>
        </w:tc>
        <w:tc>
          <w:tcPr>
            <w:tcW w:w="1075" w:type="dxa"/>
            <w:tcBorders>
              <w:left w:val="nil"/>
              <w:right w:val="nil"/>
            </w:tcBorders>
            <w:shd w:val="clear" w:color="000000" w:fill="00FF99"/>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p>
        </w:tc>
        <w:tc>
          <w:tcPr>
            <w:tcW w:w="771" w:type="dxa"/>
            <w:tcBorders>
              <w:left w:val="nil"/>
              <w:right w:val="nil"/>
            </w:tcBorders>
            <w:shd w:val="clear" w:color="000000" w:fill="00FF99"/>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p>
        </w:tc>
        <w:tc>
          <w:tcPr>
            <w:tcW w:w="1293" w:type="dxa"/>
            <w:tcBorders>
              <w:left w:val="nil"/>
              <w:right w:val="nil"/>
            </w:tcBorders>
            <w:shd w:val="clear" w:color="000000" w:fill="00FF99"/>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r w:rsidR="00D15DD9">
              <w:rPr>
                <w:rFonts w:ascii="Calibri" w:eastAsia="Times New Roman" w:hAnsi="Calibri" w:cs="Times New Roman"/>
                <w:color w:val="000000"/>
              </w:rPr>
              <w:t>9,83</w:t>
            </w:r>
            <w:r w:rsidRPr="00197457">
              <w:rPr>
                <w:rFonts w:ascii="Calibri" w:eastAsia="Times New Roman" w:hAnsi="Calibri" w:cs="Times New Roman"/>
                <w:color w:val="000000"/>
              </w:rPr>
              <w:t>0,000</w:t>
            </w:r>
          </w:p>
        </w:tc>
        <w:tc>
          <w:tcPr>
            <w:tcW w:w="882" w:type="dxa"/>
            <w:tcBorders>
              <w:left w:val="nil"/>
              <w:right w:val="single" w:sz="4" w:space="0" w:color="4F81BD"/>
            </w:tcBorders>
            <w:shd w:val="clear" w:color="000000" w:fill="00FF99"/>
            <w:noWrap/>
            <w:vAlign w:val="center"/>
            <w:hideMark/>
          </w:tcPr>
          <w:p w:rsidR="00197457" w:rsidRPr="00197457" w:rsidRDefault="00D15DD9" w:rsidP="00A76C87">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28.6</w:t>
            </w:r>
            <w:r w:rsidR="00197457" w:rsidRPr="00197457">
              <w:rPr>
                <w:rFonts w:ascii="Calibri" w:eastAsia="Times New Roman" w:hAnsi="Calibri" w:cs="Times New Roman"/>
                <w:color w:val="000000"/>
              </w:rPr>
              <w:t>%</w:t>
            </w:r>
          </w:p>
        </w:tc>
      </w:tr>
      <w:tr w:rsidR="00197457" w:rsidRPr="00197457" w:rsidTr="00D15DD9">
        <w:trPr>
          <w:trHeight w:val="300"/>
        </w:trPr>
        <w:tc>
          <w:tcPr>
            <w:tcW w:w="770" w:type="dxa"/>
            <w:tcBorders>
              <w:left w:val="single" w:sz="4" w:space="0" w:color="4F81BD"/>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400" w:type="dxa"/>
            <w:tcBorders>
              <w:left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2647" w:type="dxa"/>
            <w:tcBorders>
              <w:left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 xml:space="preserve">Reserve for suppl. </w:t>
            </w:r>
            <w:r w:rsidR="00C449DA" w:rsidRPr="00197457">
              <w:rPr>
                <w:rFonts w:ascii="Calibri" w:eastAsia="Times New Roman" w:hAnsi="Calibri" w:cs="Times New Roman"/>
                <w:color w:val="000000"/>
              </w:rPr>
              <w:t>P</w:t>
            </w:r>
            <w:r w:rsidRPr="00197457">
              <w:rPr>
                <w:rFonts w:ascii="Calibri" w:eastAsia="Times New Roman" w:hAnsi="Calibri" w:cs="Times New Roman"/>
                <w:color w:val="000000"/>
              </w:rPr>
              <w:t>umping</w:t>
            </w:r>
          </w:p>
        </w:tc>
        <w:tc>
          <w:tcPr>
            <w:tcW w:w="1853" w:type="dxa"/>
            <w:tcBorders>
              <w:left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Kan / 30 liter</w:t>
            </w:r>
          </w:p>
        </w:tc>
        <w:tc>
          <w:tcPr>
            <w:tcW w:w="1075" w:type="dxa"/>
            <w:tcBorders>
              <w:left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 92,000 </w:t>
            </w:r>
          </w:p>
        </w:tc>
        <w:tc>
          <w:tcPr>
            <w:tcW w:w="771" w:type="dxa"/>
            <w:tcBorders>
              <w:left w:val="nil"/>
              <w:right w:val="nil"/>
            </w:tcBorders>
            <w:shd w:val="clear" w:color="000000"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40 </w:t>
            </w:r>
          </w:p>
        </w:tc>
        <w:tc>
          <w:tcPr>
            <w:tcW w:w="1293" w:type="dxa"/>
            <w:tcBorders>
              <w:left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 3,680,000 </w:t>
            </w:r>
          </w:p>
        </w:tc>
        <w:tc>
          <w:tcPr>
            <w:tcW w:w="882" w:type="dxa"/>
            <w:tcBorders>
              <w:left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r>
      <w:tr w:rsidR="00197457" w:rsidRPr="00197457" w:rsidTr="00D15DD9">
        <w:trPr>
          <w:trHeight w:val="300"/>
        </w:trPr>
        <w:tc>
          <w:tcPr>
            <w:tcW w:w="770" w:type="dxa"/>
            <w:tcBorders>
              <w:left w:val="single" w:sz="4" w:space="0" w:color="4F81BD"/>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400"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2647"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Election</w:t>
            </w:r>
          </w:p>
        </w:tc>
        <w:tc>
          <w:tcPr>
            <w:tcW w:w="1853"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1075"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c>
          <w:tcPr>
            <w:tcW w:w="771"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c>
          <w:tcPr>
            <w:tcW w:w="1293" w:type="dxa"/>
            <w:tcBorders>
              <w:left w:val="nil"/>
              <w:bottom w:val="nil"/>
              <w:right w:val="nil"/>
            </w:tcBorders>
            <w:shd w:val="clear" w:color="auto" w:fill="auto"/>
            <w:noWrap/>
            <w:vAlign w:val="center"/>
            <w:hideMark/>
          </w:tcPr>
          <w:p w:rsidR="00197457" w:rsidRPr="00197457" w:rsidRDefault="00D15DD9" w:rsidP="00A76C87">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w:t>
            </w:r>
            <w:r w:rsidR="00197457" w:rsidRPr="00197457">
              <w:rPr>
                <w:rFonts w:ascii="Calibri" w:eastAsia="Times New Roman" w:hAnsi="Calibri" w:cs="Times New Roman"/>
                <w:color w:val="000000"/>
              </w:rPr>
              <w:t xml:space="preserve">0,000 </w:t>
            </w:r>
          </w:p>
        </w:tc>
        <w:tc>
          <w:tcPr>
            <w:tcW w:w="882" w:type="dxa"/>
            <w:tcBorders>
              <w:left w:val="nil"/>
              <w:bottom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r>
      <w:tr w:rsidR="00197457" w:rsidRPr="00197457" w:rsidTr="00D15DD9">
        <w:trPr>
          <w:trHeight w:val="300"/>
        </w:trPr>
        <w:tc>
          <w:tcPr>
            <w:tcW w:w="770" w:type="dxa"/>
            <w:tcBorders>
              <w:left w:val="single" w:sz="4" w:space="0" w:color="4F81BD"/>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400"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4500" w:type="dxa"/>
            <w:gridSpan w:val="2"/>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Major repai</w:t>
            </w:r>
            <w:r w:rsidR="00A76C87">
              <w:rPr>
                <w:rFonts w:ascii="Calibri" w:eastAsia="Times New Roman" w:hAnsi="Calibri" w:cs="Times New Roman"/>
                <w:color w:val="000000"/>
              </w:rPr>
              <w:t>r</w:t>
            </w:r>
            <w:r w:rsidRPr="00197457">
              <w:rPr>
                <w:rFonts w:ascii="Calibri" w:eastAsia="Times New Roman" w:hAnsi="Calibri" w:cs="Times New Roman"/>
                <w:color w:val="000000"/>
              </w:rPr>
              <w:t>s and long term maintenance</w:t>
            </w:r>
          </w:p>
        </w:tc>
        <w:tc>
          <w:tcPr>
            <w:tcW w:w="1075"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c>
          <w:tcPr>
            <w:tcW w:w="771"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c>
          <w:tcPr>
            <w:tcW w:w="1293"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2,000,000 </w:t>
            </w:r>
          </w:p>
        </w:tc>
        <w:tc>
          <w:tcPr>
            <w:tcW w:w="882" w:type="dxa"/>
            <w:tcBorders>
              <w:left w:val="nil"/>
              <w:bottom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r>
      <w:tr w:rsidR="00197457" w:rsidRPr="00197457" w:rsidTr="00D15DD9">
        <w:trPr>
          <w:trHeight w:val="300"/>
        </w:trPr>
        <w:tc>
          <w:tcPr>
            <w:tcW w:w="770" w:type="dxa"/>
            <w:tcBorders>
              <w:left w:val="single" w:sz="4" w:space="0" w:color="4F81BD"/>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400"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2647"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Pump renewal</w:t>
            </w:r>
          </w:p>
        </w:tc>
        <w:tc>
          <w:tcPr>
            <w:tcW w:w="1853" w:type="dxa"/>
            <w:tcBorders>
              <w:left w:val="nil"/>
              <w:bottom w:val="nil"/>
              <w:right w:val="nil"/>
            </w:tcBorders>
            <w:shd w:val="clear" w:color="auto" w:fill="auto"/>
            <w:noWrap/>
            <w:vAlign w:val="center"/>
            <w:hideMark/>
          </w:tcPr>
          <w:p w:rsidR="00197457" w:rsidRPr="00197457" w:rsidRDefault="00197457" w:rsidP="00197457">
            <w:pPr>
              <w:spacing w:after="0" w:line="240" w:lineRule="auto"/>
              <w:rPr>
                <w:rFonts w:ascii="Calibri" w:eastAsia="Times New Roman" w:hAnsi="Calibri" w:cs="Times New Roman"/>
                <w:color w:val="000000"/>
              </w:rPr>
            </w:pPr>
          </w:p>
        </w:tc>
        <w:tc>
          <w:tcPr>
            <w:tcW w:w="1075"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c>
          <w:tcPr>
            <w:tcW w:w="771"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c>
          <w:tcPr>
            <w:tcW w:w="1293" w:type="dxa"/>
            <w:tcBorders>
              <w:left w:val="nil"/>
              <w:bottom w:val="nil"/>
              <w:right w:val="nil"/>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w:t>
            </w:r>
            <w:r w:rsidRPr="00197457">
              <w:rPr>
                <w:rFonts w:ascii="Calibri" w:eastAsia="Times New Roman" w:hAnsi="Calibri" w:cs="Times New Roman"/>
                <w:color w:val="000000"/>
              </w:rPr>
              <w:t xml:space="preserve">,000,000 </w:t>
            </w:r>
          </w:p>
        </w:tc>
        <w:tc>
          <w:tcPr>
            <w:tcW w:w="882" w:type="dxa"/>
            <w:tcBorders>
              <w:left w:val="nil"/>
              <w:bottom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color w:val="000000"/>
              </w:rPr>
            </w:pPr>
          </w:p>
        </w:tc>
      </w:tr>
      <w:tr w:rsidR="00197457" w:rsidRPr="00197457" w:rsidTr="00D15DD9">
        <w:trPr>
          <w:trHeight w:val="300"/>
        </w:trPr>
        <w:tc>
          <w:tcPr>
            <w:tcW w:w="770" w:type="dxa"/>
            <w:tcBorders>
              <w:left w:val="single" w:sz="4" w:space="0" w:color="4F81BD"/>
              <w:bottom w:val="nil"/>
              <w:right w:val="nil"/>
            </w:tcBorders>
            <w:shd w:val="clear" w:color="000000" w:fill="8DB4E3"/>
            <w:noWrap/>
            <w:vAlign w:val="center"/>
            <w:hideMark/>
          </w:tcPr>
          <w:p w:rsidR="00197457" w:rsidRPr="00197457" w:rsidRDefault="00197457" w:rsidP="00197457">
            <w:pPr>
              <w:spacing w:after="0" w:line="240" w:lineRule="auto"/>
              <w:rPr>
                <w:rFonts w:ascii="Calibri" w:eastAsia="Times New Roman" w:hAnsi="Calibri" w:cs="Times New Roman"/>
                <w:b/>
                <w:bCs/>
                <w:color w:val="000000"/>
              </w:rPr>
            </w:pPr>
            <w:r w:rsidRPr="00197457">
              <w:rPr>
                <w:rFonts w:ascii="Calibri" w:eastAsia="Times New Roman" w:hAnsi="Calibri" w:cs="Times New Roman"/>
                <w:b/>
                <w:bCs/>
                <w:color w:val="000000"/>
              </w:rPr>
              <w:t>Totals</w:t>
            </w:r>
          </w:p>
        </w:tc>
        <w:tc>
          <w:tcPr>
            <w:tcW w:w="400" w:type="dxa"/>
            <w:tcBorders>
              <w:left w:val="nil"/>
              <w:bottom w:val="nil"/>
              <w:right w:val="nil"/>
            </w:tcBorders>
            <w:shd w:val="clear" w:color="000000" w:fill="8DB4E3"/>
            <w:noWrap/>
            <w:vAlign w:val="center"/>
            <w:hideMark/>
          </w:tcPr>
          <w:p w:rsidR="00197457" w:rsidRPr="00197457" w:rsidRDefault="00197457" w:rsidP="00197457">
            <w:pPr>
              <w:spacing w:after="0" w:line="240" w:lineRule="auto"/>
              <w:rPr>
                <w:rFonts w:ascii="Calibri" w:eastAsia="Times New Roman" w:hAnsi="Calibri" w:cs="Times New Roman"/>
                <w:b/>
                <w:bCs/>
                <w:color w:val="000000"/>
              </w:rPr>
            </w:pPr>
            <w:r w:rsidRPr="00197457">
              <w:rPr>
                <w:rFonts w:ascii="Calibri" w:eastAsia="Times New Roman" w:hAnsi="Calibri" w:cs="Times New Roman"/>
                <w:b/>
                <w:bCs/>
                <w:color w:val="000000"/>
              </w:rPr>
              <w:t> </w:t>
            </w:r>
          </w:p>
        </w:tc>
        <w:tc>
          <w:tcPr>
            <w:tcW w:w="2647" w:type="dxa"/>
            <w:tcBorders>
              <w:left w:val="nil"/>
              <w:bottom w:val="nil"/>
              <w:right w:val="nil"/>
            </w:tcBorders>
            <w:shd w:val="clear" w:color="000000" w:fill="8DB4E3"/>
            <w:noWrap/>
            <w:vAlign w:val="center"/>
            <w:hideMark/>
          </w:tcPr>
          <w:p w:rsidR="00197457" w:rsidRPr="00197457" w:rsidRDefault="00197457" w:rsidP="00197457">
            <w:pPr>
              <w:spacing w:after="0" w:line="240" w:lineRule="auto"/>
              <w:rPr>
                <w:rFonts w:ascii="Calibri" w:eastAsia="Times New Roman" w:hAnsi="Calibri" w:cs="Times New Roman"/>
                <w:b/>
                <w:bCs/>
                <w:color w:val="000000"/>
              </w:rPr>
            </w:pPr>
            <w:r w:rsidRPr="00197457">
              <w:rPr>
                <w:rFonts w:ascii="Calibri" w:eastAsia="Times New Roman" w:hAnsi="Calibri" w:cs="Times New Roman"/>
                <w:b/>
                <w:bCs/>
                <w:color w:val="000000"/>
              </w:rPr>
              <w:t> </w:t>
            </w:r>
          </w:p>
        </w:tc>
        <w:tc>
          <w:tcPr>
            <w:tcW w:w="1853" w:type="dxa"/>
            <w:tcBorders>
              <w:left w:val="nil"/>
              <w:bottom w:val="nil"/>
              <w:right w:val="nil"/>
            </w:tcBorders>
            <w:shd w:val="clear" w:color="000000" w:fill="8DB4E3"/>
            <w:noWrap/>
            <w:vAlign w:val="center"/>
            <w:hideMark/>
          </w:tcPr>
          <w:p w:rsidR="00197457" w:rsidRPr="00197457" w:rsidRDefault="00197457" w:rsidP="00197457">
            <w:pPr>
              <w:spacing w:after="0" w:line="240" w:lineRule="auto"/>
              <w:rPr>
                <w:rFonts w:ascii="Calibri" w:eastAsia="Times New Roman" w:hAnsi="Calibri" w:cs="Times New Roman"/>
                <w:b/>
                <w:bCs/>
                <w:color w:val="000000"/>
              </w:rPr>
            </w:pPr>
            <w:r w:rsidRPr="00197457">
              <w:rPr>
                <w:rFonts w:ascii="Calibri" w:eastAsia="Times New Roman" w:hAnsi="Calibri" w:cs="Times New Roman"/>
                <w:b/>
                <w:bCs/>
                <w:color w:val="000000"/>
              </w:rPr>
              <w:t> </w:t>
            </w:r>
          </w:p>
        </w:tc>
        <w:tc>
          <w:tcPr>
            <w:tcW w:w="1075" w:type="dxa"/>
            <w:tcBorders>
              <w:left w:val="nil"/>
              <w:bottom w:val="nil"/>
              <w:right w:val="nil"/>
            </w:tcBorders>
            <w:shd w:val="clear" w:color="000000" w:fill="8DB4E3"/>
            <w:noWrap/>
            <w:vAlign w:val="center"/>
            <w:hideMark/>
          </w:tcPr>
          <w:p w:rsidR="00197457" w:rsidRPr="00197457" w:rsidRDefault="00197457" w:rsidP="00A76C87">
            <w:pPr>
              <w:spacing w:after="0" w:line="240" w:lineRule="auto"/>
              <w:jc w:val="right"/>
              <w:rPr>
                <w:rFonts w:ascii="Calibri" w:eastAsia="Times New Roman" w:hAnsi="Calibri" w:cs="Times New Roman"/>
                <w:b/>
                <w:bCs/>
                <w:color w:val="000000"/>
              </w:rPr>
            </w:pPr>
            <w:r w:rsidRPr="00197457">
              <w:rPr>
                <w:rFonts w:ascii="Calibri" w:eastAsia="Times New Roman" w:hAnsi="Calibri" w:cs="Times New Roman"/>
                <w:b/>
                <w:bCs/>
                <w:color w:val="000000"/>
              </w:rPr>
              <w:t> </w:t>
            </w:r>
          </w:p>
        </w:tc>
        <w:tc>
          <w:tcPr>
            <w:tcW w:w="771" w:type="dxa"/>
            <w:tcBorders>
              <w:left w:val="nil"/>
              <w:bottom w:val="nil"/>
              <w:right w:val="nil"/>
            </w:tcBorders>
            <w:shd w:val="clear" w:color="000000" w:fill="8DB4E3"/>
            <w:noWrap/>
            <w:vAlign w:val="center"/>
            <w:hideMark/>
          </w:tcPr>
          <w:p w:rsidR="00197457" w:rsidRPr="00197457" w:rsidRDefault="00197457" w:rsidP="00A76C87">
            <w:pPr>
              <w:spacing w:after="0" w:line="240" w:lineRule="auto"/>
              <w:jc w:val="right"/>
              <w:rPr>
                <w:rFonts w:ascii="Calibri" w:eastAsia="Times New Roman" w:hAnsi="Calibri" w:cs="Times New Roman"/>
                <w:b/>
                <w:bCs/>
                <w:color w:val="000000"/>
              </w:rPr>
            </w:pPr>
            <w:r w:rsidRPr="00197457">
              <w:rPr>
                <w:rFonts w:ascii="Calibri" w:eastAsia="Times New Roman" w:hAnsi="Calibri" w:cs="Times New Roman"/>
                <w:b/>
                <w:bCs/>
                <w:color w:val="000000"/>
              </w:rPr>
              <w:t> </w:t>
            </w:r>
          </w:p>
        </w:tc>
        <w:tc>
          <w:tcPr>
            <w:tcW w:w="1293" w:type="dxa"/>
            <w:tcBorders>
              <w:left w:val="nil"/>
              <w:bottom w:val="nil"/>
              <w:right w:val="nil"/>
            </w:tcBorders>
            <w:shd w:val="clear" w:color="000000" w:fill="8DB4E3"/>
            <w:noWrap/>
            <w:vAlign w:val="center"/>
            <w:hideMark/>
          </w:tcPr>
          <w:p w:rsidR="00197457" w:rsidRPr="00197457" w:rsidRDefault="00D15DD9" w:rsidP="00A76C87">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34,42</w:t>
            </w:r>
            <w:r w:rsidR="00197457" w:rsidRPr="00197457">
              <w:rPr>
                <w:rFonts w:ascii="Calibri" w:eastAsia="Times New Roman" w:hAnsi="Calibri" w:cs="Times New Roman"/>
                <w:b/>
                <w:bCs/>
                <w:color w:val="000000"/>
              </w:rPr>
              <w:t xml:space="preserve">0,000 </w:t>
            </w:r>
          </w:p>
        </w:tc>
        <w:tc>
          <w:tcPr>
            <w:tcW w:w="882" w:type="dxa"/>
            <w:tcBorders>
              <w:left w:val="nil"/>
              <w:bottom w:val="nil"/>
              <w:right w:val="single" w:sz="4" w:space="0" w:color="4F81BD"/>
            </w:tcBorders>
            <w:shd w:val="clear" w:color="000000" w:fill="8DB4E3"/>
            <w:noWrap/>
            <w:vAlign w:val="center"/>
            <w:hideMark/>
          </w:tcPr>
          <w:p w:rsidR="00197457" w:rsidRPr="00197457" w:rsidRDefault="00197457" w:rsidP="00A76C87">
            <w:pPr>
              <w:spacing w:after="0" w:line="240" w:lineRule="auto"/>
              <w:jc w:val="right"/>
              <w:rPr>
                <w:rFonts w:ascii="Calibri" w:eastAsia="Times New Roman" w:hAnsi="Calibri" w:cs="Times New Roman"/>
                <w:b/>
                <w:bCs/>
                <w:color w:val="000000"/>
              </w:rPr>
            </w:pPr>
            <w:r w:rsidRPr="00197457">
              <w:rPr>
                <w:rFonts w:ascii="Calibri" w:eastAsia="Times New Roman" w:hAnsi="Calibri" w:cs="Times New Roman"/>
                <w:b/>
                <w:bCs/>
                <w:color w:val="000000"/>
              </w:rPr>
              <w:t>100.0%</w:t>
            </w:r>
          </w:p>
        </w:tc>
      </w:tr>
      <w:tr w:rsidR="00197457" w:rsidRPr="00197457" w:rsidTr="00D15DD9">
        <w:trPr>
          <w:trHeight w:val="300"/>
        </w:trPr>
        <w:tc>
          <w:tcPr>
            <w:tcW w:w="3817" w:type="dxa"/>
            <w:gridSpan w:val="3"/>
            <w:tcBorders>
              <w:left w:val="single" w:sz="4" w:space="0" w:color="4F81BD"/>
              <w:bottom w:val="nil"/>
              <w:right w:val="nil"/>
            </w:tcBorders>
            <w:shd w:val="clear" w:color="000000" w:fill="F37DD4"/>
            <w:noWrap/>
            <w:vAlign w:val="center"/>
            <w:hideMark/>
          </w:tcPr>
          <w:p w:rsidR="00197457" w:rsidRPr="00197457" w:rsidRDefault="00197457" w:rsidP="00197457">
            <w:pPr>
              <w:spacing w:after="0" w:line="240" w:lineRule="auto"/>
              <w:rPr>
                <w:rFonts w:ascii="Calibri" w:eastAsia="Times New Roman" w:hAnsi="Calibri" w:cs="Times New Roman"/>
                <w:b/>
                <w:bCs/>
                <w:color w:val="000000"/>
              </w:rPr>
            </w:pPr>
            <w:r w:rsidRPr="00197457">
              <w:rPr>
                <w:rFonts w:ascii="Calibri" w:eastAsia="Times New Roman" w:hAnsi="Calibri" w:cs="Times New Roman"/>
                <w:b/>
                <w:bCs/>
                <w:color w:val="000000"/>
              </w:rPr>
              <w:t>Irrigated area</w:t>
            </w:r>
          </w:p>
        </w:tc>
        <w:tc>
          <w:tcPr>
            <w:tcW w:w="1853" w:type="dxa"/>
            <w:tcBorders>
              <w:left w:val="nil"/>
              <w:bottom w:val="nil"/>
              <w:right w:val="nil"/>
            </w:tcBorders>
            <w:shd w:val="clear" w:color="000000" w:fill="F37DD4"/>
            <w:noWrap/>
            <w:vAlign w:val="center"/>
            <w:hideMark/>
          </w:tcPr>
          <w:p w:rsidR="00197457" w:rsidRPr="00197457" w:rsidRDefault="00197457" w:rsidP="00197457">
            <w:pPr>
              <w:spacing w:after="0" w:line="240" w:lineRule="auto"/>
              <w:rPr>
                <w:rFonts w:ascii="Calibri" w:eastAsia="Times New Roman" w:hAnsi="Calibri" w:cs="Times New Roman"/>
                <w:b/>
                <w:bCs/>
                <w:color w:val="000000"/>
              </w:rPr>
            </w:pPr>
            <w:r w:rsidRPr="00197457">
              <w:rPr>
                <w:rFonts w:ascii="Calibri" w:eastAsia="Times New Roman" w:hAnsi="Calibri" w:cs="Times New Roman"/>
                <w:b/>
                <w:bCs/>
                <w:color w:val="000000"/>
              </w:rPr>
              <w:t> </w:t>
            </w:r>
          </w:p>
        </w:tc>
        <w:tc>
          <w:tcPr>
            <w:tcW w:w="1075" w:type="dxa"/>
            <w:tcBorders>
              <w:left w:val="nil"/>
              <w:bottom w:val="nil"/>
              <w:right w:val="nil"/>
            </w:tcBorders>
            <w:shd w:val="clear" w:color="000000" w:fill="F37DD4"/>
            <w:noWrap/>
            <w:vAlign w:val="center"/>
            <w:hideMark/>
          </w:tcPr>
          <w:p w:rsidR="00197457" w:rsidRPr="00197457" w:rsidRDefault="00197457" w:rsidP="00A76C87">
            <w:pPr>
              <w:spacing w:after="0" w:line="240" w:lineRule="auto"/>
              <w:jc w:val="right"/>
              <w:rPr>
                <w:rFonts w:ascii="Calibri" w:eastAsia="Times New Roman" w:hAnsi="Calibri" w:cs="Times New Roman"/>
                <w:b/>
                <w:bCs/>
                <w:color w:val="000000"/>
              </w:rPr>
            </w:pPr>
            <w:r w:rsidRPr="00197457">
              <w:rPr>
                <w:rFonts w:ascii="Calibri" w:eastAsia="Times New Roman" w:hAnsi="Calibri" w:cs="Times New Roman"/>
                <w:b/>
                <w:bCs/>
                <w:color w:val="000000"/>
              </w:rPr>
              <w:t> </w:t>
            </w:r>
          </w:p>
        </w:tc>
        <w:tc>
          <w:tcPr>
            <w:tcW w:w="771" w:type="dxa"/>
            <w:tcBorders>
              <w:left w:val="nil"/>
              <w:bottom w:val="nil"/>
              <w:right w:val="nil"/>
            </w:tcBorders>
            <w:shd w:val="clear" w:color="000000" w:fill="F37DD4"/>
            <w:noWrap/>
            <w:vAlign w:val="center"/>
            <w:hideMark/>
          </w:tcPr>
          <w:p w:rsidR="00197457" w:rsidRPr="00197457" w:rsidRDefault="00197457" w:rsidP="00A76C87">
            <w:pPr>
              <w:spacing w:after="0" w:line="240" w:lineRule="auto"/>
              <w:jc w:val="right"/>
              <w:rPr>
                <w:rFonts w:ascii="Calibri" w:eastAsia="Times New Roman" w:hAnsi="Calibri" w:cs="Times New Roman"/>
                <w:b/>
                <w:bCs/>
                <w:color w:val="000000"/>
              </w:rPr>
            </w:pPr>
            <w:r w:rsidRPr="00197457">
              <w:rPr>
                <w:rFonts w:ascii="Calibri" w:eastAsia="Times New Roman" w:hAnsi="Calibri" w:cs="Times New Roman"/>
                <w:b/>
                <w:bCs/>
                <w:color w:val="000000"/>
              </w:rPr>
              <w:t> </w:t>
            </w:r>
          </w:p>
        </w:tc>
        <w:tc>
          <w:tcPr>
            <w:tcW w:w="1293" w:type="dxa"/>
            <w:tcBorders>
              <w:left w:val="nil"/>
              <w:bottom w:val="nil"/>
              <w:right w:val="nil"/>
            </w:tcBorders>
            <w:shd w:val="clear" w:color="000000" w:fill="F37DD4"/>
            <w:noWrap/>
            <w:vAlign w:val="center"/>
            <w:hideMark/>
          </w:tcPr>
          <w:p w:rsidR="00197457" w:rsidRPr="00197457" w:rsidRDefault="00197457" w:rsidP="00A76C87">
            <w:pPr>
              <w:spacing w:after="0" w:line="240" w:lineRule="auto"/>
              <w:jc w:val="right"/>
              <w:rPr>
                <w:rFonts w:ascii="Calibri" w:eastAsia="Times New Roman" w:hAnsi="Calibri" w:cs="Times New Roman"/>
                <w:b/>
                <w:bCs/>
                <w:color w:val="000000"/>
              </w:rPr>
            </w:pPr>
            <w:r w:rsidRPr="00197457">
              <w:rPr>
                <w:rFonts w:ascii="Calibri" w:eastAsia="Times New Roman" w:hAnsi="Calibri" w:cs="Times New Roman"/>
                <w:b/>
                <w:bCs/>
                <w:color w:val="000000"/>
              </w:rPr>
              <w:t xml:space="preserve">160 </w:t>
            </w:r>
          </w:p>
        </w:tc>
        <w:tc>
          <w:tcPr>
            <w:tcW w:w="882" w:type="dxa"/>
            <w:tcBorders>
              <w:left w:val="nil"/>
              <w:bottom w:val="nil"/>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b/>
                <w:bCs/>
                <w:color w:val="000000"/>
              </w:rPr>
            </w:pPr>
          </w:p>
        </w:tc>
      </w:tr>
      <w:tr w:rsidR="00197457" w:rsidRPr="00197457" w:rsidTr="00D15DD9">
        <w:trPr>
          <w:trHeight w:val="300"/>
        </w:trPr>
        <w:tc>
          <w:tcPr>
            <w:tcW w:w="3817" w:type="dxa"/>
            <w:gridSpan w:val="3"/>
            <w:tcBorders>
              <w:left w:val="single" w:sz="4" w:space="0" w:color="4F81BD"/>
              <w:bottom w:val="single" w:sz="4" w:space="0" w:color="4F81BD"/>
              <w:right w:val="nil"/>
            </w:tcBorders>
            <w:shd w:val="clear" w:color="000000" w:fill="F37DD4"/>
            <w:noWrap/>
            <w:vAlign w:val="center"/>
            <w:hideMark/>
          </w:tcPr>
          <w:p w:rsidR="00197457" w:rsidRPr="00197457" w:rsidRDefault="00D15DD9" w:rsidP="00197457">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Average </w:t>
            </w:r>
            <w:r w:rsidR="00197457" w:rsidRPr="00197457">
              <w:rPr>
                <w:rFonts w:ascii="Calibri" w:eastAsia="Times New Roman" w:hAnsi="Calibri" w:cs="Times New Roman"/>
                <w:b/>
                <w:bCs/>
                <w:color w:val="000000"/>
              </w:rPr>
              <w:t>ISF riels / ha</w:t>
            </w:r>
          </w:p>
        </w:tc>
        <w:tc>
          <w:tcPr>
            <w:tcW w:w="1853" w:type="dxa"/>
            <w:tcBorders>
              <w:left w:val="nil"/>
              <w:bottom w:val="single" w:sz="4" w:space="0" w:color="4F81BD"/>
              <w:right w:val="nil"/>
            </w:tcBorders>
            <w:shd w:val="clear" w:color="000000" w:fill="F37DD4"/>
            <w:noWrap/>
            <w:vAlign w:val="center"/>
            <w:hideMark/>
          </w:tcPr>
          <w:p w:rsidR="00197457" w:rsidRPr="00197457" w:rsidRDefault="00197457" w:rsidP="00197457">
            <w:pPr>
              <w:spacing w:after="0" w:line="240" w:lineRule="auto"/>
              <w:rPr>
                <w:rFonts w:ascii="Calibri" w:eastAsia="Times New Roman" w:hAnsi="Calibri" w:cs="Times New Roman"/>
                <w:b/>
                <w:bCs/>
                <w:color w:val="000000"/>
              </w:rPr>
            </w:pPr>
            <w:r w:rsidRPr="00197457">
              <w:rPr>
                <w:rFonts w:ascii="Calibri" w:eastAsia="Times New Roman" w:hAnsi="Calibri" w:cs="Times New Roman"/>
                <w:b/>
                <w:bCs/>
                <w:color w:val="000000"/>
              </w:rPr>
              <w:t> </w:t>
            </w:r>
          </w:p>
        </w:tc>
        <w:tc>
          <w:tcPr>
            <w:tcW w:w="1075" w:type="dxa"/>
            <w:tcBorders>
              <w:left w:val="nil"/>
              <w:bottom w:val="single" w:sz="4" w:space="0" w:color="4F81BD"/>
              <w:right w:val="nil"/>
            </w:tcBorders>
            <w:shd w:val="clear" w:color="000000" w:fill="F37DD4"/>
            <w:noWrap/>
            <w:vAlign w:val="center"/>
            <w:hideMark/>
          </w:tcPr>
          <w:p w:rsidR="00197457" w:rsidRPr="00197457" w:rsidRDefault="00197457" w:rsidP="00A76C87">
            <w:pPr>
              <w:spacing w:after="0" w:line="240" w:lineRule="auto"/>
              <w:jc w:val="right"/>
              <w:rPr>
                <w:rFonts w:ascii="Calibri" w:eastAsia="Times New Roman" w:hAnsi="Calibri" w:cs="Times New Roman"/>
                <w:b/>
                <w:bCs/>
                <w:color w:val="000000"/>
              </w:rPr>
            </w:pPr>
            <w:r w:rsidRPr="00197457">
              <w:rPr>
                <w:rFonts w:ascii="Calibri" w:eastAsia="Times New Roman" w:hAnsi="Calibri" w:cs="Times New Roman"/>
                <w:b/>
                <w:bCs/>
                <w:color w:val="000000"/>
              </w:rPr>
              <w:t> </w:t>
            </w:r>
          </w:p>
        </w:tc>
        <w:tc>
          <w:tcPr>
            <w:tcW w:w="771" w:type="dxa"/>
            <w:tcBorders>
              <w:left w:val="nil"/>
              <w:bottom w:val="single" w:sz="4" w:space="0" w:color="4F81BD"/>
              <w:right w:val="nil"/>
            </w:tcBorders>
            <w:shd w:val="clear" w:color="000000" w:fill="F37DD4"/>
            <w:noWrap/>
            <w:vAlign w:val="center"/>
            <w:hideMark/>
          </w:tcPr>
          <w:p w:rsidR="00197457" w:rsidRPr="00197457" w:rsidRDefault="00197457" w:rsidP="00A76C87">
            <w:pPr>
              <w:spacing w:after="0" w:line="240" w:lineRule="auto"/>
              <w:jc w:val="right"/>
              <w:rPr>
                <w:rFonts w:ascii="Calibri" w:eastAsia="Times New Roman" w:hAnsi="Calibri" w:cs="Times New Roman"/>
                <w:b/>
                <w:bCs/>
                <w:color w:val="000000"/>
              </w:rPr>
            </w:pPr>
            <w:r w:rsidRPr="00197457">
              <w:rPr>
                <w:rFonts w:ascii="Calibri" w:eastAsia="Times New Roman" w:hAnsi="Calibri" w:cs="Times New Roman"/>
                <w:b/>
                <w:bCs/>
                <w:color w:val="000000"/>
              </w:rPr>
              <w:t> </w:t>
            </w:r>
          </w:p>
        </w:tc>
        <w:tc>
          <w:tcPr>
            <w:tcW w:w="1293" w:type="dxa"/>
            <w:tcBorders>
              <w:left w:val="nil"/>
              <w:bottom w:val="single" w:sz="4" w:space="0" w:color="4F81BD"/>
              <w:right w:val="nil"/>
            </w:tcBorders>
            <w:shd w:val="clear" w:color="000000" w:fill="F37DD4"/>
            <w:noWrap/>
            <w:vAlign w:val="center"/>
            <w:hideMark/>
          </w:tcPr>
          <w:p w:rsidR="00197457" w:rsidRPr="00197457" w:rsidRDefault="00197457" w:rsidP="00A76C87">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2</w:t>
            </w:r>
            <w:r w:rsidR="00D15DD9">
              <w:rPr>
                <w:rFonts w:ascii="Calibri" w:eastAsia="Times New Roman" w:hAnsi="Calibri" w:cs="Times New Roman"/>
                <w:b/>
                <w:bCs/>
                <w:color w:val="000000"/>
              </w:rPr>
              <w:t>15,125</w:t>
            </w:r>
            <w:r w:rsidRPr="00197457">
              <w:rPr>
                <w:rFonts w:ascii="Calibri" w:eastAsia="Times New Roman" w:hAnsi="Calibri" w:cs="Times New Roman"/>
                <w:b/>
                <w:bCs/>
                <w:color w:val="000000"/>
              </w:rPr>
              <w:t xml:space="preserve"> </w:t>
            </w:r>
          </w:p>
        </w:tc>
        <w:tc>
          <w:tcPr>
            <w:tcW w:w="882" w:type="dxa"/>
            <w:tcBorders>
              <w:left w:val="nil"/>
              <w:bottom w:val="single" w:sz="4" w:space="0" w:color="4F81BD"/>
              <w:right w:val="single" w:sz="4" w:space="0" w:color="4F81BD"/>
            </w:tcBorders>
            <w:shd w:val="clear" w:color="auto" w:fill="auto"/>
            <w:noWrap/>
            <w:vAlign w:val="center"/>
            <w:hideMark/>
          </w:tcPr>
          <w:p w:rsidR="00197457" w:rsidRPr="00197457" w:rsidRDefault="00197457" w:rsidP="00A76C87">
            <w:pPr>
              <w:spacing w:after="0" w:line="240" w:lineRule="auto"/>
              <w:jc w:val="right"/>
              <w:rPr>
                <w:rFonts w:ascii="Calibri" w:eastAsia="Times New Roman" w:hAnsi="Calibri" w:cs="Times New Roman"/>
                <w:b/>
                <w:bCs/>
                <w:color w:val="000000"/>
              </w:rPr>
            </w:pPr>
          </w:p>
        </w:tc>
      </w:tr>
    </w:tbl>
    <w:p w:rsidR="00197457" w:rsidRDefault="00197457" w:rsidP="009509BA">
      <w:pPr>
        <w:pStyle w:val="ListParagraph"/>
        <w:ind w:left="0"/>
        <w:jc w:val="both"/>
      </w:pPr>
    </w:p>
    <w:p w:rsidR="00D15DD9" w:rsidRDefault="00D15DD9" w:rsidP="009509BA">
      <w:pPr>
        <w:pStyle w:val="ListParagraph"/>
        <w:ind w:left="0"/>
        <w:jc w:val="both"/>
      </w:pPr>
      <w:r>
        <w:lastRenderedPageBreak/>
        <w:t xml:space="preserve">In this budget, we included service payment for the financial and technical support to the FWUC. The ISC will be contracted by the FWUC to follow up accounting and to provide advices for maintenance. It is planned that the ISC will mobilize funds from EU to carry out a major maintenance of all canals in order to improve irrigation and extend the irrigated area to at least 160 ha. </w:t>
      </w:r>
    </w:p>
    <w:p w:rsidR="00D15DD9" w:rsidRDefault="00D15DD9" w:rsidP="009509BA">
      <w:pPr>
        <w:pStyle w:val="ListParagraph"/>
        <w:ind w:left="0"/>
        <w:jc w:val="both"/>
      </w:pPr>
      <w:r>
        <w:t xml:space="preserve">The yearly maintenance as been increased to </w:t>
      </w:r>
      <w:r w:rsidR="00C449DA">
        <w:t>1930</w:t>
      </w:r>
      <w:r>
        <w:t xml:space="preserve"> USD and provisions for excess pumping (in case of particularly dry season), election, long term maintenance have been included.</w:t>
      </w:r>
    </w:p>
    <w:p w:rsidR="00D15DD9" w:rsidRDefault="00D15DD9" w:rsidP="009509BA">
      <w:pPr>
        <w:pStyle w:val="ListParagraph"/>
        <w:ind w:left="0"/>
        <w:jc w:val="both"/>
      </w:pPr>
      <w:r>
        <w:t xml:space="preserve">Nearly </w:t>
      </w:r>
      <w:r w:rsidR="009601EE">
        <w:t>965</w:t>
      </w:r>
      <w:r>
        <w:t xml:space="preserve"> USD will be provisioned every season for the future pump renewal. </w:t>
      </w:r>
    </w:p>
    <w:p w:rsidR="00D15DD9" w:rsidRDefault="00D15DD9" w:rsidP="009509BA">
      <w:pPr>
        <w:pStyle w:val="ListParagraph"/>
        <w:ind w:left="0"/>
        <w:jc w:val="both"/>
      </w:pPr>
    </w:p>
    <w:p w:rsidR="00D15DD9" w:rsidRDefault="00D15DD9" w:rsidP="009509BA">
      <w:pPr>
        <w:pStyle w:val="ListParagraph"/>
        <w:ind w:left="0"/>
        <w:jc w:val="both"/>
      </w:pPr>
      <w:r>
        <w:t xml:space="preserve">This total budget of KHR 34, 420,000 will be covered by collecting ISF over 160 ha of irrigated area. </w:t>
      </w:r>
    </w:p>
    <w:p w:rsidR="00D15DD9" w:rsidRDefault="00D15DD9" w:rsidP="00D15DD9">
      <w:pPr>
        <w:pStyle w:val="ListParagraph"/>
        <w:numPr>
          <w:ilvl w:val="0"/>
          <w:numId w:val="8"/>
        </w:numPr>
        <w:jc w:val="both"/>
      </w:pPr>
      <w:r>
        <w:t>120 ha with gravity flow will pay</w:t>
      </w:r>
      <w:r w:rsidR="00F41813">
        <w:t xml:space="preserve"> ISF</w:t>
      </w:r>
      <w:r>
        <w:t xml:space="preserve"> 240,000 </w:t>
      </w:r>
      <w:r w:rsidR="00F41813">
        <w:t>KHR / ha / season</w:t>
      </w:r>
    </w:p>
    <w:p w:rsidR="00F41813" w:rsidRDefault="00F41813" w:rsidP="00D15DD9">
      <w:pPr>
        <w:pStyle w:val="ListParagraph"/>
        <w:numPr>
          <w:ilvl w:val="0"/>
          <w:numId w:val="8"/>
        </w:numPr>
        <w:jc w:val="both"/>
      </w:pPr>
      <w:r>
        <w:t>40 ha with additional pumping will pay ISF 120,000 KHR / ha / season</w:t>
      </w:r>
    </w:p>
    <w:p w:rsidR="00F41813" w:rsidRDefault="00F41813" w:rsidP="009509BA">
      <w:pPr>
        <w:pStyle w:val="ListParagraph"/>
        <w:ind w:left="0"/>
        <w:jc w:val="both"/>
      </w:pPr>
    </w:p>
    <w:p w:rsidR="00F41813" w:rsidRPr="001F5E8A" w:rsidRDefault="00F41813" w:rsidP="00F41813">
      <w:pPr>
        <w:pStyle w:val="ListParagraph"/>
        <w:numPr>
          <w:ilvl w:val="0"/>
          <w:numId w:val="11"/>
        </w:numPr>
        <w:jc w:val="both"/>
        <w:rPr>
          <w:b/>
          <w:sz w:val="28"/>
          <w:u w:val="single"/>
        </w:rPr>
      </w:pPr>
      <w:r>
        <w:rPr>
          <w:b/>
          <w:sz w:val="28"/>
          <w:u w:val="single"/>
        </w:rPr>
        <w:t>Fund support from MOWRAM</w:t>
      </w:r>
    </w:p>
    <w:p w:rsidR="00F41813" w:rsidRDefault="00F41813" w:rsidP="009509BA">
      <w:pPr>
        <w:pStyle w:val="ListParagraph"/>
        <w:ind w:left="0"/>
        <w:jc w:val="both"/>
      </w:pPr>
    </w:p>
    <w:p w:rsidR="00EB0A06" w:rsidRDefault="00F41813" w:rsidP="009509BA">
      <w:pPr>
        <w:pStyle w:val="ListParagraph"/>
        <w:ind w:left="0"/>
        <w:jc w:val="both"/>
      </w:pPr>
      <w:r>
        <w:t xml:space="preserve">This increase of irrigated area will be possible thanks to the maintenance of the system. </w:t>
      </w:r>
    </w:p>
    <w:p w:rsidR="00F41813" w:rsidRDefault="00F41813" w:rsidP="009509BA">
      <w:pPr>
        <w:pStyle w:val="ListParagraph"/>
        <w:ind w:left="0"/>
        <w:jc w:val="both"/>
      </w:pPr>
      <w:r>
        <w:t xml:space="preserve">The farmers have agreed to increase the ISF from 200,000 to 240,000 KHR, which </w:t>
      </w:r>
      <w:r w:rsidR="00294A16">
        <w:t>is a big effort for them</w:t>
      </w:r>
      <w:r>
        <w:t xml:space="preserve">. </w:t>
      </w:r>
    </w:p>
    <w:p w:rsidR="00F41813" w:rsidRDefault="00F41813" w:rsidP="009509BA">
      <w:pPr>
        <w:pStyle w:val="ListParagraph"/>
        <w:ind w:left="0"/>
        <w:jc w:val="both"/>
      </w:pPr>
      <w:r>
        <w:t>However to function properly the FWUC needs to have enough fund in hand before the season (ISF is collected at harvest</w:t>
      </w:r>
      <w:r w:rsidR="00294A16">
        <w:t xml:space="preserve"> time</w:t>
      </w:r>
      <w:r>
        <w:t xml:space="preserve">) in order to pay for the pumping costs. So, the FWUC would </w:t>
      </w:r>
      <w:r w:rsidR="00294A16">
        <w:t xml:space="preserve">like to request a fund of </w:t>
      </w:r>
      <w:r>
        <w:t xml:space="preserve">KHR 26,200,000 from MOWRAM </w:t>
      </w:r>
      <w:r w:rsidR="00294A16">
        <w:t>to cover</w:t>
      </w:r>
      <w:r>
        <w:t xml:space="preserve"> the following costs:</w:t>
      </w:r>
    </w:p>
    <w:p w:rsidR="00294A16" w:rsidRDefault="00294A16" w:rsidP="009509BA">
      <w:pPr>
        <w:pStyle w:val="ListParagraph"/>
        <w:ind w:left="0"/>
        <w:jc w:val="both"/>
      </w:pPr>
    </w:p>
    <w:p w:rsidR="00294A16" w:rsidRDefault="00294A16" w:rsidP="00294A16">
      <w:pPr>
        <w:pStyle w:val="ListParagraph"/>
        <w:spacing w:after="0"/>
        <w:ind w:left="0"/>
        <w:jc w:val="both"/>
      </w:pPr>
      <w:r>
        <w:t xml:space="preserve">Table </w:t>
      </w:r>
      <w:r w:rsidR="0045093E">
        <w:t>6</w:t>
      </w:r>
      <w:r>
        <w:t>: Fund request to MOWRAM</w:t>
      </w:r>
    </w:p>
    <w:tbl>
      <w:tblPr>
        <w:tblW w:w="9691" w:type="dxa"/>
        <w:tblInd w:w="18" w:type="dxa"/>
        <w:tblBorders>
          <w:top w:val="single" w:sz="4" w:space="0" w:color="4F81BD"/>
          <w:left w:val="single" w:sz="4" w:space="0" w:color="4F81BD"/>
          <w:bottom w:val="single" w:sz="4" w:space="0" w:color="4F81BD"/>
          <w:right w:val="single" w:sz="4" w:space="0" w:color="4F81BD"/>
        </w:tblBorders>
        <w:tblLayout w:type="fixed"/>
        <w:tblLook w:val="04A0"/>
      </w:tblPr>
      <w:tblGrid>
        <w:gridCol w:w="770"/>
        <w:gridCol w:w="400"/>
        <w:gridCol w:w="2647"/>
        <w:gridCol w:w="1853"/>
        <w:gridCol w:w="1075"/>
        <w:gridCol w:w="771"/>
        <w:gridCol w:w="1293"/>
        <w:gridCol w:w="882"/>
      </w:tblGrid>
      <w:tr w:rsidR="00F41813" w:rsidRPr="00197457" w:rsidTr="00294A16">
        <w:trPr>
          <w:trHeight w:val="900"/>
        </w:trPr>
        <w:tc>
          <w:tcPr>
            <w:tcW w:w="770" w:type="dxa"/>
            <w:shd w:val="clear" w:color="4F81BD" w:fill="4F81BD"/>
            <w:vAlign w:val="center"/>
            <w:hideMark/>
          </w:tcPr>
          <w:p w:rsidR="00F41813" w:rsidRPr="00197457" w:rsidRDefault="00F41813" w:rsidP="00294A16">
            <w:pPr>
              <w:spacing w:after="0" w:line="240" w:lineRule="auto"/>
              <w:jc w:val="center"/>
              <w:rPr>
                <w:rFonts w:ascii="Calibri" w:eastAsia="Times New Roman" w:hAnsi="Calibri" w:cs="Times New Roman"/>
                <w:b/>
                <w:bCs/>
                <w:color w:val="FFFFFF"/>
              </w:rPr>
            </w:pPr>
            <w:r w:rsidRPr="00197457">
              <w:rPr>
                <w:rFonts w:ascii="Calibri" w:eastAsia="Times New Roman" w:hAnsi="Calibri" w:cs="Times New Roman"/>
                <w:b/>
                <w:bCs/>
                <w:color w:val="FFFFFF"/>
              </w:rPr>
              <w:t>Code</w:t>
            </w:r>
          </w:p>
        </w:tc>
        <w:tc>
          <w:tcPr>
            <w:tcW w:w="400" w:type="dxa"/>
            <w:shd w:val="clear" w:color="4F81BD" w:fill="4F81BD"/>
            <w:vAlign w:val="center"/>
            <w:hideMark/>
          </w:tcPr>
          <w:p w:rsidR="00F41813" w:rsidRPr="00197457" w:rsidRDefault="00F41813" w:rsidP="00294A16">
            <w:pPr>
              <w:spacing w:after="0" w:line="240" w:lineRule="auto"/>
              <w:jc w:val="center"/>
              <w:rPr>
                <w:rFonts w:ascii="Calibri" w:eastAsia="Times New Roman" w:hAnsi="Calibri" w:cs="Times New Roman"/>
                <w:b/>
                <w:bCs/>
                <w:color w:val="FFFFFF"/>
              </w:rPr>
            </w:pPr>
          </w:p>
        </w:tc>
        <w:tc>
          <w:tcPr>
            <w:tcW w:w="2647" w:type="dxa"/>
            <w:shd w:val="clear" w:color="4F81BD" w:fill="4F81BD"/>
            <w:vAlign w:val="center"/>
            <w:hideMark/>
          </w:tcPr>
          <w:p w:rsidR="00F41813" w:rsidRPr="00197457" w:rsidRDefault="00F41813" w:rsidP="00294A16">
            <w:pPr>
              <w:spacing w:after="0" w:line="240" w:lineRule="auto"/>
              <w:jc w:val="center"/>
              <w:rPr>
                <w:rFonts w:ascii="Calibri" w:eastAsia="Times New Roman" w:hAnsi="Calibri" w:cs="Times New Roman"/>
                <w:b/>
                <w:bCs/>
                <w:color w:val="FFFFFF"/>
              </w:rPr>
            </w:pPr>
            <w:r w:rsidRPr="00197457">
              <w:rPr>
                <w:rFonts w:ascii="Calibri" w:eastAsia="Times New Roman" w:hAnsi="Calibri" w:cs="Times New Roman"/>
                <w:b/>
                <w:bCs/>
                <w:color w:val="FFFFFF"/>
              </w:rPr>
              <w:t>Designation</w:t>
            </w:r>
          </w:p>
        </w:tc>
        <w:tc>
          <w:tcPr>
            <w:tcW w:w="1853" w:type="dxa"/>
            <w:shd w:val="clear" w:color="4F81BD" w:fill="4F81BD"/>
            <w:vAlign w:val="center"/>
            <w:hideMark/>
          </w:tcPr>
          <w:p w:rsidR="00F41813" w:rsidRPr="00197457" w:rsidRDefault="00F41813" w:rsidP="00294A16">
            <w:pPr>
              <w:spacing w:after="0" w:line="240" w:lineRule="auto"/>
              <w:jc w:val="center"/>
              <w:rPr>
                <w:rFonts w:ascii="Calibri" w:eastAsia="Times New Roman" w:hAnsi="Calibri" w:cs="Times New Roman"/>
                <w:b/>
                <w:bCs/>
                <w:color w:val="FFFFFF"/>
              </w:rPr>
            </w:pPr>
            <w:r w:rsidRPr="00197457">
              <w:rPr>
                <w:rFonts w:ascii="Calibri" w:eastAsia="Times New Roman" w:hAnsi="Calibri" w:cs="Times New Roman"/>
                <w:b/>
                <w:bCs/>
                <w:color w:val="FFFFFF"/>
              </w:rPr>
              <w:t>Unit</w:t>
            </w:r>
          </w:p>
        </w:tc>
        <w:tc>
          <w:tcPr>
            <w:tcW w:w="1075" w:type="dxa"/>
            <w:shd w:val="clear" w:color="4F81BD" w:fill="4F81BD"/>
            <w:vAlign w:val="center"/>
            <w:hideMark/>
          </w:tcPr>
          <w:p w:rsidR="00F41813" w:rsidRPr="00197457" w:rsidRDefault="00F41813" w:rsidP="00294A16">
            <w:pPr>
              <w:spacing w:after="0" w:line="240" w:lineRule="auto"/>
              <w:jc w:val="center"/>
              <w:rPr>
                <w:rFonts w:ascii="Calibri" w:eastAsia="Times New Roman" w:hAnsi="Calibri" w:cs="Times New Roman"/>
                <w:b/>
                <w:bCs/>
                <w:color w:val="FFFFFF"/>
              </w:rPr>
            </w:pPr>
            <w:r w:rsidRPr="00197457">
              <w:rPr>
                <w:rFonts w:ascii="Calibri" w:eastAsia="Times New Roman" w:hAnsi="Calibri" w:cs="Times New Roman"/>
                <w:b/>
                <w:bCs/>
                <w:color w:val="FFFFFF"/>
              </w:rPr>
              <w:t>Unit price</w:t>
            </w:r>
          </w:p>
        </w:tc>
        <w:tc>
          <w:tcPr>
            <w:tcW w:w="771" w:type="dxa"/>
            <w:shd w:val="clear" w:color="4F81BD" w:fill="4F81BD"/>
            <w:vAlign w:val="center"/>
            <w:hideMark/>
          </w:tcPr>
          <w:p w:rsidR="00F41813" w:rsidRPr="00197457" w:rsidRDefault="00F41813" w:rsidP="00294A16">
            <w:pPr>
              <w:spacing w:after="0" w:line="240" w:lineRule="auto"/>
              <w:jc w:val="center"/>
              <w:rPr>
                <w:rFonts w:ascii="Calibri" w:eastAsia="Times New Roman" w:hAnsi="Calibri" w:cs="Times New Roman"/>
                <w:b/>
                <w:bCs/>
                <w:color w:val="FFFFFF"/>
              </w:rPr>
            </w:pPr>
            <w:r w:rsidRPr="00197457">
              <w:rPr>
                <w:rFonts w:ascii="Calibri" w:eastAsia="Times New Roman" w:hAnsi="Calibri" w:cs="Times New Roman"/>
                <w:b/>
                <w:bCs/>
                <w:color w:val="FFFFFF"/>
              </w:rPr>
              <w:t>Quan</w:t>
            </w:r>
            <w:r>
              <w:rPr>
                <w:rFonts w:ascii="Calibri" w:eastAsia="Times New Roman" w:hAnsi="Calibri" w:cs="Times New Roman"/>
                <w:b/>
                <w:bCs/>
                <w:color w:val="FFFFFF"/>
              </w:rPr>
              <w:t>-</w:t>
            </w:r>
            <w:r w:rsidRPr="00197457">
              <w:rPr>
                <w:rFonts w:ascii="Calibri" w:eastAsia="Times New Roman" w:hAnsi="Calibri" w:cs="Times New Roman"/>
                <w:b/>
                <w:bCs/>
                <w:color w:val="FFFFFF"/>
              </w:rPr>
              <w:t>tity</w:t>
            </w:r>
          </w:p>
        </w:tc>
        <w:tc>
          <w:tcPr>
            <w:tcW w:w="1293" w:type="dxa"/>
            <w:shd w:val="clear" w:color="4F81BD" w:fill="4F81BD"/>
            <w:vAlign w:val="center"/>
            <w:hideMark/>
          </w:tcPr>
          <w:p w:rsidR="00F41813" w:rsidRPr="00197457" w:rsidRDefault="00F41813" w:rsidP="00294A16">
            <w:pPr>
              <w:spacing w:after="0" w:line="240" w:lineRule="auto"/>
              <w:jc w:val="center"/>
              <w:rPr>
                <w:rFonts w:ascii="Calibri" w:eastAsia="Times New Roman" w:hAnsi="Calibri" w:cs="Times New Roman"/>
                <w:b/>
                <w:bCs/>
                <w:color w:val="FFFFFF"/>
              </w:rPr>
            </w:pPr>
            <w:r w:rsidRPr="00197457">
              <w:rPr>
                <w:rFonts w:ascii="Calibri" w:eastAsia="Times New Roman" w:hAnsi="Calibri" w:cs="Times New Roman"/>
                <w:b/>
                <w:bCs/>
                <w:color w:val="FFFFFF"/>
              </w:rPr>
              <w:t>Total</w:t>
            </w:r>
          </w:p>
        </w:tc>
        <w:tc>
          <w:tcPr>
            <w:tcW w:w="882" w:type="dxa"/>
            <w:shd w:val="clear" w:color="4F81BD" w:fill="4F81BD"/>
            <w:vAlign w:val="center"/>
            <w:hideMark/>
          </w:tcPr>
          <w:p w:rsidR="00F41813" w:rsidRPr="00197457" w:rsidRDefault="00F41813" w:rsidP="00294A16">
            <w:pPr>
              <w:spacing w:after="0" w:line="240" w:lineRule="auto"/>
              <w:jc w:val="center"/>
              <w:rPr>
                <w:rFonts w:ascii="Calibri" w:eastAsia="Times New Roman" w:hAnsi="Calibri" w:cs="Times New Roman"/>
                <w:b/>
                <w:bCs/>
                <w:color w:val="FFFFFF"/>
              </w:rPr>
            </w:pPr>
            <w:r w:rsidRPr="00197457">
              <w:rPr>
                <w:rFonts w:ascii="Calibri" w:eastAsia="Times New Roman" w:hAnsi="Calibri" w:cs="Times New Roman"/>
                <w:b/>
                <w:bCs/>
                <w:color w:val="FFFFFF"/>
              </w:rPr>
              <w:t>%age</w:t>
            </w:r>
          </w:p>
        </w:tc>
      </w:tr>
      <w:tr w:rsidR="00F41813" w:rsidRPr="00197457" w:rsidTr="00294A16">
        <w:trPr>
          <w:trHeight w:val="300"/>
        </w:trPr>
        <w:tc>
          <w:tcPr>
            <w:tcW w:w="770" w:type="dxa"/>
            <w:shd w:val="clear" w:color="000000" w:fill="00FF99"/>
            <w:noWrap/>
            <w:vAlign w:val="center"/>
            <w:hideMark/>
          </w:tcPr>
          <w:p w:rsidR="00F41813" w:rsidRPr="00197457" w:rsidRDefault="00F41813" w:rsidP="00294A16">
            <w:pPr>
              <w:spacing w:after="0" w:line="240" w:lineRule="auto"/>
              <w:jc w:val="center"/>
              <w:rPr>
                <w:rFonts w:ascii="Calibri" w:eastAsia="Times New Roman" w:hAnsi="Calibri" w:cs="Times New Roman"/>
                <w:color w:val="000000"/>
              </w:rPr>
            </w:pPr>
            <w:r w:rsidRPr="00197457">
              <w:rPr>
                <w:rFonts w:ascii="Calibri" w:eastAsia="Times New Roman" w:hAnsi="Calibri" w:cs="Times New Roman"/>
                <w:color w:val="000000"/>
              </w:rPr>
              <w:t>2</w:t>
            </w:r>
          </w:p>
        </w:tc>
        <w:tc>
          <w:tcPr>
            <w:tcW w:w="3047" w:type="dxa"/>
            <w:gridSpan w:val="2"/>
            <w:shd w:val="clear" w:color="000000" w:fill="00FF99"/>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Travel / running cost / services</w:t>
            </w:r>
          </w:p>
        </w:tc>
        <w:tc>
          <w:tcPr>
            <w:tcW w:w="1853" w:type="dxa"/>
            <w:shd w:val="clear" w:color="000000" w:fill="00FF99"/>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 </w:t>
            </w:r>
          </w:p>
        </w:tc>
        <w:tc>
          <w:tcPr>
            <w:tcW w:w="1075" w:type="dxa"/>
            <w:shd w:val="clear" w:color="000000" w:fill="00FF99"/>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p>
        </w:tc>
        <w:tc>
          <w:tcPr>
            <w:tcW w:w="771" w:type="dxa"/>
            <w:shd w:val="clear" w:color="000000" w:fill="00FF99"/>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p>
        </w:tc>
        <w:tc>
          <w:tcPr>
            <w:tcW w:w="1293" w:type="dxa"/>
            <w:shd w:val="clear" w:color="000000" w:fill="00FF99"/>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r>
              <w:rPr>
                <w:rFonts w:ascii="Calibri" w:eastAsia="Times New Roman" w:hAnsi="Calibri" w:cs="Times New Roman"/>
                <w:color w:val="000000"/>
              </w:rPr>
              <w:t>1,00</w:t>
            </w:r>
            <w:r w:rsidRPr="00197457">
              <w:rPr>
                <w:rFonts w:ascii="Calibri" w:eastAsia="Times New Roman" w:hAnsi="Calibri" w:cs="Times New Roman"/>
                <w:color w:val="000000"/>
              </w:rPr>
              <w:t>0,000</w:t>
            </w:r>
          </w:p>
        </w:tc>
        <w:tc>
          <w:tcPr>
            <w:tcW w:w="882" w:type="dxa"/>
            <w:shd w:val="clear" w:color="000000" w:fill="00FF99"/>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p>
        </w:tc>
      </w:tr>
      <w:tr w:rsidR="00F41813" w:rsidRPr="00197457" w:rsidTr="00294A16">
        <w:trPr>
          <w:trHeight w:val="300"/>
        </w:trPr>
        <w:tc>
          <w:tcPr>
            <w:tcW w:w="770" w:type="dxa"/>
            <w:shd w:val="clear" w:color="auto" w:fill="auto"/>
            <w:noWrap/>
            <w:vAlign w:val="center"/>
            <w:hideMark/>
          </w:tcPr>
          <w:p w:rsidR="00F41813" w:rsidRPr="00197457" w:rsidRDefault="00F41813" w:rsidP="00294A16">
            <w:pPr>
              <w:spacing w:after="0" w:line="240" w:lineRule="auto"/>
              <w:jc w:val="center"/>
              <w:rPr>
                <w:rFonts w:ascii="Calibri" w:eastAsia="Times New Roman" w:hAnsi="Calibri" w:cs="Times New Roman"/>
                <w:color w:val="000000"/>
              </w:rPr>
            </w:pPr>
          </w:p>
        </w:tc>
        <w:tc>
          <w:tcPr>
            <w:tcW w:w="400"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p>
        </w:tc>
        <w:tc>
          <w:tcPr>
            <w:tcW w:w="2647"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Services</w:t>
            </w:r>
          </w:p>
        </w:tc>
        <w:tc>
          <w:tcPr>
            <w:tcW w:w="1853"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Per day</w:t>
            </w:r>
          </w:p>
        </w:tc>
        <w:tc>
          <w:tcPr>
            <w:tcW w:w="1075"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100,000 </w:t>
            </w:r>
          </w:p>
        </w:tc>
        <w:tc>
          <w:tcPr>
            <w:tcW w:w="771"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r w:rsidRPr="00197457">
              <w:rPr>
                <w:rFonts w:ascii="Calibri" w:eastAsia="Times New Roman" w:hAnsi="Calibri" w:cs="Times New Roman"/>
                <w:color w:val="000000"/>
              </w:rPr>
              <w:t xml:space="preserve"> </w:t>
            </w:r>
          </w:p>
        </w:tc>
        <w:tc>
          <w:tcPr>
            <w:tcW w:w="1293"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r w:rsidRPr="00197457">
              <w:rPr>
                <w:rFonts w:ascii="Calibri" w:eastAsia="Times New Roman" w:hAnsi="Calibri" w:cs="Times New Roman"/>
                <w:color w:val="000000"/>
              </w:rPr>
              <w:t xml:space="preserve">00,000 </w:t>
            </w:r>
          </w:p>
        </w:tc>
        <w:tc>
          <w:tcPr>
            <w:tcW w:w="882"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p>
        </w:tc>
      </w:tr>
      <w:tr w:rsidR="00F41813" w:rsidRPr="00197457" w:rsidTr="00294A16">
        <w:trPr>
          <w:trHeight w:val="300"/>
        </w:trPr>
        <w:tc>
          <w:tcPr>
            <w:tcW w:w="770" w:type="dxa"/>
            <w:shd w:val="clear" w:color="000000" w:fill="00FF99"/>
            <w:noWrap/>
            <w:vAlign w:val="center"/>
            <w:hideMark/>
          </w:tcPr>
          <w:p w:rsidR="00F41813" w:rsidRPr="00197457" w:rsidRDefault="00F41813" w:rsidP="00294A16">
            <w:pPr>
              <w:spacing w:after="0" w:line="240" w:lineRule="auto"/>
              <w:jc w:val="center"/>
              <w:rPr>
                <w:rFonts w:ascii="Calibri" w:eastAsia="Times New Roman" w:hAnsi="Calibri" w:cs="Times New Roman"/>
                <w:color w:val="000000"/>
              </w:rPr>
            </w:pPr>
            <w:r w:rsidRPr="00197457">
              <w:rPr>
                <w:rFonts w:ascii="Calibri" w:eastAsia="Times New Roman" w:hAnsi="Calibri" w:cs="Times New Roman"/>
                <w:color w:val="000000"/>
              </w:rPr>
              <w:t>3</w:t>
            </w:r>
          </w:p>
        </w:tc>
        <w:tc>
          <w:tcPr>
            <w:tcW w:w="3047" w:type="dxa"/>
            <w:gridSpan w:val="2"/>
            <w:shd w:val="clear" w:color="000000" w:fill="00FF99"/>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Operation costs</w:t>
            </w:r>
          </w:p>
        </w:tc>
        <w:tc>
          <w:tcPr>
            <w:tcW w:w="1853" w:type="dxa"/>
            <w:shd w:val="clear" w:color="000000" w:fill="00FF99"/>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 </w:t>
            </w:r>
          </w:p>
        </w:tc>
        <w:tc>
          <w:tcPr>
            <w:tcW w:w="1075" w:type="dxa"/>
            <w:shd w:val="clear" w:color="000000" w:fill="00FF99"/>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p>
        </w:tc>
        <w:tc>
          <w:tcPr>
            <w:tcW w:w="771" w:type="dxa"/>
            <w:shd w:val="clear" w:color="000000" w:fill="00FF99"/>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p>
        </w:tc>
        <w:tc>
          <w:tcPr>
            <w:tcW w:w="1293" w:type="dxa"/>
            <w:shd w:val="clear" w:color="000000" w:fill="00FF99"/>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13,510,000</w:t>
            </w:r>
          </w:p>
        </w:tc>
        <w:tc>
          <w:tcPr>
            <w:tcW w:w="882" w:type="dxa"/>
            <w:shd w:val="clear" w:color="000000" w:fill="00FF99"/>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p>
        </w:tc>
      </w:tr>
      <w:tr w:rsidR="00F41813" w:rsidRPr="00197457" w:rsidTr="00294A16">
        <w:trPr>
          <w:trHeight w:val="300"/>
        </w:trPr>
        <w:tc>
          <w:tcPr>
            <w:tcW w:w="770" w:type="dxa"/>
            <w:shd w:val="clear" w:color="auto" w:fill="auto"/>
            <w:noWrap/>
            <w:vAlign w:val="center"/>
            <w:hideMark/>
          </w:tcPr>
          <w:p w:rsidR="00F41813" w:rsidRPr="00197457" w:rsidRDefault="00F41813" w:rsidP="00294A16">
            <w:pPr>
              <w:spacing w:after="0" w:line="240" w:lineRule="auto"/>
              <w:jc w:val="center"/>
              <w:rPr>
                <w:rFonts w:ascii="Calibri" w:eastAsia="Times New Roman" w:hAnsi="Calibri" w:cs="Times New Roman"/>
                <w:color w:val="000000"/>
              </w:rPr>
            </w:pPr>
          </w:p>
        </w:tc>
        <w:tc>
          <w:tcPr>
            <w:tcW w:w="400"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p>
        </w:tc>
        <w:tc>
          <w:tcPr>
            <w:tcW w:w="2647"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Pump &amp; gate operators</w:t>
            </w:r>
          </w:p>
        </w:tc>
        <w:tc>
          <w:tcPr>
            <w:tcW w:w="1853"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Day</w:t>
            </w:r>
          </w:p>
        </w:tc>
        <w:tc>
          <w:tcPr>
            <w:tcW w:w="1075"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5,000 </w:t>
            </w:r>
          </w:p>
        </w:tc>
        <w:tc>
          <w:tcPr>
            <w:tcW w:w="771"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40 </w:t>
            </w:r>
          </w:p>
        </w:tc>
        <w:tc>
          <w:tcPr>
            <w:tcW w:w="1293"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200,000 </w:t>
            </w:r>
          </w:p>
        </w:tc>
        <w:tc>
          <w:tcPr>
            <w:tcW w:w="882"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p>
        </w:tc>
      </w:tr>
      <w:tr w:rsidR="00F41813" w:rsidRPr="00197457" w:rsidTr="00294A16">
        <w:trPr>
          <w:trHeight w:val="300"/>
        </w:trPr>
        <w:tc>
          <w:tcPr>
            <w:tcW w:w="770" w:type="dxa"/>
            <w:shd w:val="clear" w:color="auto" w:fill="auto"/>
            <w:noWrap/>
            <w:vAlign w:val="center"/>
            <w:hideMark/>
          </w:tcPr>
          <w:p w:rsidR="00F41813" w:rsidRPr="00197457" w:rsidRDefault="00F41813" w:rsidP="00294A16">
            <w:pPr>
              <w:spacing w:after="0" w:line="240" w:lineRule="auto"/>
              <w:jc w:val="center"/>
              <w:rPr>
                <w:rFonts w:ascii="Calibri" w:eastAsia="Times New Roman" w:hAnsi="Calibri" w:cs="Times New Roman"/>
                <w:color w:val="000000"/>
              </w:rPr>
            </w:pPr>
          </w:p>
        </w:tc>
        <w:tc>
          <w:tcPr>
            <w:tcW w:w="400"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p>
        </w:tc>
        <w:tc>
          <w:tcPr>
            <w:tcW w:w="2647"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Diesel / transport</w:t>
            </w:r>
          </w:p>
        </w:tc>
        <w:tc>
          <w:tcPr>
            <w:tcW w:w="1853"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Kan / 30 liter</w:t>
            </w:r>
          </w:p>
        </w:tc>
        <w:tc>
          <w:tcPr>
            <w:tcW w:w="1075"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92,000 </w:t>
            </w:r>
          </w:p>
        </w:tc>
        <w:tc>
          <w:tcPr>
            <w:tcW w:w="771"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140 </w:t>
            </w:r>
          </w:p>
        </w:tc>
        <w:tc>
          <w:tcPr>
            <w:tcW w:w="1293"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12,880,000 </w:t>
            </w:r>
          </w:p>
        </w:tc>
        <w:tc>
          <w:tcPr>
            <w:tcW w:w="882"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p>
        </w:tc>
      </w:tr>
      <w:tr w:rsidR="00F41813" w:rsidRPr="00197457" w:rsidTr="00294A16">
        <w:trPr>
          <w:trHeight w:val="300"/>
        </w:trPr>
        <w:tc>
          <w:tcPr>
            <w:tcW w:w="770" w:type="dxa"/>
            <w:shd w:val="clear" w:color="auto" w:fill="auto"/>
            <w:noWrap/>
            <w:vAlign w:val="center"/>
            <w:hideMark/>
          </w:tcPr>
          <w:p w:rsidR="00F41813" w:rsidRPr="00197457" w:rsidRDefault="00F41813" w:rsidP="00294A16">
            <w:pPr>
              <w:spacing w:after="0" w:line="240" w:lineRule="auto"/>
              <w:jc w:val="center"/>
              <w:rPr>
                <w:rFonts w:ascii="Calibri" w:eastAsia="Times New Roman" w:hAnsi="Calibri" w:cs="Times New Roman"/>
                <w:color w:val="000000"/>
              </w:rPr>
            </w:pPr>
          </w:p>
        </w:tc>
        <w:tc>
          <w:tcPr>
            <w:tcW w:w="400"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p>
        </w:tc>
        <w:tc>
          <w:tcPr>
            <w:tcW w:w="2647"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Engine oil</w:t>
            </w:r>
          </w:p>
        </w:tc>
        <w:tc>
          <w:tcPr>
            <w:tcW w:w="1853"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Thong / 18 liter</w:t>
            </w:r>
          </w:p>
        </w:tc>
        <w:tc>
          <w:tcPr>
            <w:tcW w:w="1075"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86,000 </w:t>
            </w:r>
          </w:p>
        </w:tc>
        <w:tc>
          <w:tcPr>
            <w:tcW w:w="771"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5 </w:t>
            </w:r>
          </w:p>
        </w:tc>
        <w:tc>
          <w:tcPr>
            <w:tcW w:w="1293"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430,000 </w:t>
            </w:r>
          </w:p>
        </w:tc>
        <w:tc>
          <w:tcPr>
            <w:tcW w:w="882"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p>
        </w:tc>
      </w:tr>
      <w:tr w:rsidR="00F41813" w:rsidRPr="00197457" w:rsidTr="00294A16">
        <w:trPr>
          <w:trHeight w:val="300"/>
        </w:trPr>
        <w:tc>
          <w:tcPr>
            <w:tcW w:w="770" w:type="dxa"/>
            <w:shd w:val="clear" w:color="000000" w:fill="00FF99"/>
            <w:noWrap/>
            <w:vAlign w:val="center"/>
            <w:hideMark/>
          </w:tcPr>
          <w:p w:rsidR="00F41813" w:rsidRPr="00197457" w:rsidRDefault="00F41813" w:rsidP="00294A16">
            <w:pPr>
              <w:spacing w:after="0" w:line="240" w:lineRule="auto"/>
              <w:jc w:val="center"/>
              <w:rPr>
                <w:rFonts w:ascii="Calibri" w:eastAsia="Times New Roman" w:hAnsi="Calibri" w:cs="Times New Roman"/>
                <w:color w:val="000000"/>
              </w:rPr>
            </w:pPr>
            <w:r w:rsidRPr="00197457">
              <w:rPr>
                <w:rFonts w:ascii="Calibri" w:eastAsia="Times New Roman" w:hAnsi="Calibri" w:cs="Times New Roman"/>
                <w:color w:val="000000"/>
              </w:rPr>
              <w:t>4</w:t>
            </w:r>
          </w:p>
        </w:tc>
        <w:tc>
          <w:tcPr>
            <w:tcW w:w="3047" w:type="dxa"/>
            <w:gridSpan w:val="2"/>
            <w:shd w:val="clear" w:color="000000" w:fill="00FF99"/>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Yearly maintenance</w:t>
            </w:r>
          </w:p>
        </w:tc>
        <w:tc>
          <w:tcPr>
            <w:tcW w:w="1853" w:type="dxa"/>
            <w:shd w:val="clear" w:color="000000" w:fill="00FF99"/>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 </w:t>
            </w:r>
          </w:p>
        </w:tc>
        <w:tc>
          <w:tcPr>
            <w:tcW w:w="1075" w:type="dxa"/>
            <w:shd w:val="clear" w:color="000000" w:fill="00FF99"/>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p>
        </w:tc>
        <w:tc>
          <w:tcPr>
            <w:tcW w:w="771" w:type="dxa"/>
            <w:shd w:val="clear" w:color="000000" w:fill="00FF99"/>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p>
        </w:tc>
        <w:tc>
          <w:tcPr>
            <w:tcW w:w="1293" w:type="dxa"/>
            <w:shd w:val="clear" w:color="000000" w:fill="00FF99"/>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8,010,000</w:t>
            </w:r>
          </w:p>
        </w:tc>
        <w:tc>
          <w:tcPr>
            <w:tcW w:w="882" w:type="dxa"/>
            <w:shd w:val="clear" w:color="000000" w:fill="00FF99"/>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p>
        </w:tc>
      </w:tr>
      <w:tr w:rsidR="00F41813" w:rsidRPr="00197457" w:rsidTr="00294A16">
        <w:trPr>
          <w:trHeight w:val="300"/>
        </w:trPr>
        <w:tc>
          <w:tcPr>
            <w:tcW w:w="770" w:type="dxa"/>
            <w:shd w:val="clear" w:color="auto" w:fill="auto"/>
            <w:noWrap/>
            <w:vAlign w:val="center"/>
            <w:hideMark/>
          </w:tcPr>
          <w:p w:rsidR="00F41813" w:rsidRPr="00197457" w:rsidRDefault="00F41813" w:rsidP="00294A16">
            <w:pPr>
              <w:spacing w:after="0" w:line="240" w:lineRule="auto"/>
              <w:jc w:val="center"/>
              <w:rPr>
                <w:rFonts w:ascii="Calibri" w:eastAsia="Times New Roman" w:hAnsi="Calibri" w:cs="Times New Roman"/>
                <w:color w:val="000000"/>
              </w:rPr>
            </w:pPr>
          </w:p>
        </w:tc>
        <w:tc>
          <w:tcPr>
            <w:tcW w:w="400"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p>
        </w:tc>
        <w:tc>
          <w:tcPr>
            <w:tcW w:w="2647"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Pump</w:t>
            </w:r>
          </w:p>
        </w:tc>
        <w:tc>
          <w:tcPr>
            <w:tcW w:w="1853"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Month</w:t>
            </w:r>
          </w:p>
        </w:tc>
        <w:tc>
          <w:tcPr>
            <w:tcW w:w="1075"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250,000 </w:t>
            </w:r>
          </w:p>
        </w:tc>
        <w:tc>
          <w:tcPr>
            <w:tcW w:w="771"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4 </w:t>
            </w:r>
          </w:p>
        </w:tc>
        <w:tc>
          <w:tcPr>
            <w:tcW w:w="1293"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1,000,000 </w:t>
            </w:r>
          </w:p>
        </w:tc>
        <w:tc>
          <w:tcPr>
            <w:tcW w:w="882"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p>
        </w:tc>
      </w:tr>
      <w:tr w:rsidR="00F41813" w:rsidRPr="00197457" w:rsidTr="00294A16">
        <w:trPr>
          <w:trHeight w:val="300"/>
        </w:trPr>
        <w:tc>
          <w:tcPr>
            <w:tcW w:w="770" w:type="dxa"/>
            <w:shd w:val="clear" w:color="auto" w:fill="auto"/>
            <w:noWrap/>
            <w:vAlign w:val="center"/>
            <w:hideMark/>
          </w:tcPr>
          <w:p w:rsidR="00F41813" w:rsidRPr="00197457" w:rsidRDefault="00F41813" w:rsidP="00294A16">
            <w:pPr>
              <w:spacing w:after="0" w:line="240" w:lineRule="auto"/>
              <w:jc w:val="center"/>
              <w:rPr>
                <w:rFonts w:ascii="Calibri" w:eastAsia="Times New Roman" w:hAnsi="Calibri" w:cs="Times New Roman"/>
                <w:color w:val="000000"/>
              </w:rPr>
            </w:pPr>
          </w:p>
        </w:tc>
        <w:tc>
          <w:tcPr>
            <w:tcW w:w="400"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p>
        </w:tc>
        <w:tc>
          <w:tcPr>
            <w:tcW w:w="2647"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Main canal</w:t>
            </w:r>
          </w:p>
        </w:tc>
        <w:tc>
          <w:tcPr>
            <w:tcW w:w="1853"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Meter</w:t>
            </w:r>
          </w:p>
        </w:tc>
        <w:tc>
          <w:tcPr>
            <w:tcW w:w="1075"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5,000 </w:t>
            </w:r>
          </w:p>
        </w:tc>
        <w:tc>
          <w:tcPr>
            <w:tcW w:w="771"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1,000 </w:t>
            </w:r>
          </w:p>
        </w:tc>
        <w:tc>
          <w:tcPr>
            <w:tcW w:w="1293"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5,000,000 </w:t>
            </w:r>
          </w:p>
        </w:tc>
        <w:tc>
          <w:tcPr>
            <w:tcW w:w="882"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p>
        </w:tc>
      </w:tr>
      <w:tr w:rsidR="00F41813" w:rsidRPr="00197457" w:rsidTr="00294A16">
        <w:trPr>
          <w:trHeight w:val="300"/>
        </w:trPr>
        <w:tc>
          <w:tcPr>
            <w:tcW w:w="770" w:type="dxa"/>
            <w:shd w:val="clear" w:color="auto" w:fill="auto"/>
            <w:noWrap/>
            <w:vAlign w:val="center"/>
            <w:hideMark/>
          </w:tcPr>
          <w:p w:rsidR="00F41813" w:rsidRPr="00197457" w:rsidRDefault="00F41813" w:rsidP="00294A16">
            <w:pPr>
              <w:spacing w:after="0" w:line="240" w:lineRule="auto"/>
              <w:jc w:val="center"/>
              <w:rPr>
                <w:rFonts w:ascii="Calibri" w:eastAsia="Times New Roman" w:hAnsi="Calibri" w:cs="Times New Roman"/>
                <w:color w:val="000000"/>
              </w:rPr>
            </w:pPr>
          </w:p>
        </w:tc>
        <w:tc>
          <w:tcPr>
            <w:tcW w:w="400"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p>
        </w:tc>
        <w:tc>
          <w:tcPr>
            <w:tcW w:w="2647"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Secondary canals</w:t>
            </w:r>
          </w:p>
        </w:tc>
        <w:tc>
          <w:tcPr>
            <w:tcW w:w="1853"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Canal</w:t>
            </w:r>
          </w:p>
        </w:tc>
        <w:tc>
          <w:tcPr>
            <w:tcW w:w="1075"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100,000 </w:t>
            </w:r>
          </w:p>
        </w:tc>
        <w:tc>
          <w:tcPr>
            <w:tcW w:w="771"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15 </w:t>
            </w:r>
          </w:p>
        </w:tc>
        <w:tc>
          <w:tcPr>
            <w:tcW w:w="1293"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1,500,000 </w:t>
            </w:r>
          </w:p>
        </w:tc>
        <w:tc>
          <w:tcPr>
            <w:tcW w:w="882"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p>
        </w:tc>
      </w:tr>
      <w:tr w:rsidR="00F41813" w:rsidRPr="00197457" w:rsidTr="00294A16">
        <w:trPr>
          <w:trHeight w:val="300"/>
        </w:trPr>
        <w:tc>
          <w:tcPr>
            <w:tcW w:w="770" w:type="dxa"/>
            <w:shd w:val="clear" w:color="auto" w:fill="auto"/>
            <w:noWrap/>
            <w:vAlign w:val="center"/>
            <w:hideMark/>
          </w:tcPr>
          <w:p w:rsidR="00F41813" w:rsidRPr="00197457" w:rsidRDefault="00F41813" w:rsidP="00294A16">
            <w:pPr>
              <w:spacing w:after="0" w:line="240" w:lineRule="auto"/>
              <w:jc w:val="center"/>
              <w:rPr>
                <w:rFonts w:ascii="Calibri" w:eastAsia="Times New Roman" w:hAnsi="Calibri" w:cs="Times New Roman"/>
                <w:color w:val="000000"/>
              </w:rPr>
            </w:pPr>
          </w:p>
        </w:tc>
        <w:tc>
          <w:tcPr>
            <w:tcW w:w="400"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p>
        </w:tc>
        <w:tc>
          <w:tcPr>
            <w:tcW w:w="2647"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Gates</w:t>
            </w:r>
          </w:p>
        </w:tc>
        <w:tc>
          <w:tcPr>
            <w:tcW w:w="1853"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Gate</w:t>
            </w:r>
          </w:p>
        </w:tc>
        <w:tc>
          <w:tcPr>
            <w:tcW w:w="1075"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10,000 </w:t>
            </w:r>
          </w:p>
        </w:tc>
        <w:tc>
          <w:tcPr>
            <w:tcW w:w="771"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15 </w:t>
            </w:r>
          </w:p>
        </w:tc>
        <w:tc>
          <w:tcPr>
            <w:tcW w:w="1293"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150,000 </w:t>
            </w:r>
          </w:p>
        </w:tc>
        <w:tc>
          <w:tcPr>
            <w:tcW w:w="882"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p>
        </w:tc>
      </w:tr>
      <w:tr w:rsidR="00F41813" w:rsidRPr="00197457" w:rsidTr="00294A16">
        <w:trPr>
          <w:trHeight w:val="300"/>
        </w:trPr>
        <w:tc>
          <w:tcPr>
            <w:tcW w:w="770" w:type="dxa"/>
            <w:shd w:val="clear" w:color="auto" w:fill="auto"/>
            <w:noWrap/>
            <w:vAlign w:val="center"/>
            <w:hideMark/>
          </w:tcPr>
          <w:p w:rsidR="00F41813" w:rsidRPr="00197457" w:rsidRDefault="00F41813" w:rsidP="00294A16">
            <w:pPr>
              <w:spacing w:after="0" w:line="240" w:lineRule="auto"/>
              <w:jc w:val="center"/>
              <w:rPr>
                <w:rFonts w:ascii="Calibri" w:eastAsia="Times New Roman" w:hAnsi="Calibri" w:cs="Times New Roman"/>
                <w:color w:val="000000"/>
              </w:rPr>
            </w:pPr>
          </w:p>
        </w:tc>
        <w:tc>
          <w:tcPr>
            <w:tcW w:w="400"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p>
        </w:tc>
        <w:tc>
          <w:tcPr>
            <w:tcW w:w="2647"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Other structures</w:t>
            </w:r>
          </w:p>
        </w:tc>
        <w:tc>
          <w:tcPr>
            <w:tcW w:w="1853"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Struct.</w:t>
            </w:r>
          </w:p>
        </w:tc>
        <w:tc>
          <w:tcPr>
            <w:tcW w:w="1075"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30,000 </w:t>
            </w:r>
          </w:p>
        </w:tc>
        <w:tc>
          <w:tcPr>
            <w:tcW w:w="771"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 12 </w:t>
            </w:r>
          </w:p>
        </w:tc>
        <w:tc>
          <w:tcPr>
            <w:tcW w:w="1293"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360,000 </w:t>
            </w:r>
          </w:p>
        </w:tc>
        <w:tc>
          <w:tcPr>
            <w:tcW w:w="882"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p>
        </w:tc>
      </w:tr>
      <w:tr w:rsidR="00F41813" w:rsidRPr="00197457" w:rsidTr="00294A16">
        <w:trPr>
          <w:trHeight w:val="300"/>
        </w:trPr>
        <w:tc>
          <w:tcPr>
            <w:tcW w:w="770" w:type="dxa"/>
            <w:shd w:val="clear" w:color="000000" w:fill="00FF99"/>
            <w:noWrap/>
            <w:vAlign w:val="center"/>
            <w:hideMark/>
          </w:tcPr>
          <w:p w:rsidR="00F41813" w:rsidRPr="00197457" w:rsidRDefault="00F41813" w:rsidP="00294A16">
            <w:pPr>
              <w:spacing w:after="0" w:line="240" w:lineRule="auto"/>
              <w:jc w:val="center"/>
              <w:rPr>
                <w:rFonts w:ascii="Calibri" w:eastAsia="Times New Roman" w:hAnsi="Calibri" w:cs="Times New Roman"/>
                <w:color w:val="000000"/>
              </w:rPr>
            </w:pPr>
            <w:r w:rsidRPr="00197457">
              <w:rPr>
                <w:rFonts w:ascii="Calibri" w:eastAsia="Times New Roman" w:hAnsi="Calibri" w:cs="Times New Roman"/>
                <w:color w:val="000000"/>
              </w:rPr>
              <w:t>7</w:t>
            </w:r>
          </w:p>
        </w:tc>
        <w:tc>
          <w:tcPr>
            <w:tcW w:w="3047" w:type="dxa"/>
            <w:gridSpan w:val="2"/>
            <w:shd w:val="clear" w:color="000000" w:fill="00FF99"/>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Provisions</w:t>
            </w:r>
          </w:p>
        </w:tc>
        <w:tc>
          <w:tcPr>
            <w:tcW w:w="1853" w:type="dxa"/>
            <w:shd w:val="clear" w:color="000000" w:fill="00FF99"/>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 </w:t>
            </w:r>
          </w:p>
        </w:tc>
        <w:tc>
          <w:tcPr>
            <w:tcW w:w="1075" w:type="dxa"/>
            <w:shd w:val="clear" w:color="000000" w:fill="00FF99"/>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p>
        </w:tc>
        <w:tc>
          <w:tcPr>
            <w:tcW w:w="771" w:type="dxa"/>
            <w:shd w:val="clear" w:color="000000" w:fill="00FF99"/>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p>
        </w:tc>
        <w:tc>
          <w:tcPr>
            <w:tcW w:w="1293" w:type="dxa"/>
            <w:shd w:val="clear" w:color="000000" w:fill="00FF99"/>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w:t>
            </w:r>
            <w:r>
              <w:rPr>
                <w:rFonts w:ascii="Calibri" w:eastAsia="Times New Roman" w:hAnsi="Calibri" w:cs="Times New Roman"/>
                <w:color w:val="000000"/>
              </w:rPr>
              <w:t>3,68</w:t>
            </w:r>
            <w:r w:rsidRPr="00197457">
              <w:rPr>
                <w:rFonts w:ascii="Calibri" w:eastAsia="Times New Roman" w:hAnsi="Calibri" w:cs="Times New Roman"/>
                <w:color w:val="000000"/>
              </w:rPr>
              <w:t>0,000</w:t>
            </w:r>
          </w:p>
        </w:tc>
        <w:tc>
          <w:tcPr>
            <w:tcW w:w="882" w:type="dxa"/>
            <w:shd w:val="clear" w:color="000000" w:fill="00FF99"/>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p>
        </w:tc>
      </w:tr>
      <w:tr w:rsidR="00F41813" w:rsidRPr="00197457" w:rsidTr="00294A16">
        <w:trPr>
          <w:trHeight w:val="300"/>
        </w:trPr>
        <w:tc>
          <w:tcPr>
            <w:tcW w:w="770"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p>
        </w:tc>
        <w:tc>
          <w:tcPr>
            <w:tcW w:w="400"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p>
        </w:tc>
        <w:tc>
          <w:tcPr>
            <w:tcW w:w="2647"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 xml:space="preserve">Reserve for suppl. </w:t>
            </w:r>
            <w:r w:rsidR="00C449DA" w:rsidRPr="00197457">
              <w:rPr>
                <w:rFonts w:ascii="Calibri" w:eastAsia="Times New Roman" w:hAnsi="Calibri" w:cs="Times New Roman"/>
                <w:color w:val="000000"/>
              </w:rPr>
              <w:t>P</w:t>
            </w:r>
            <w:r w:rsidRPr="00197457">
              <w:rPr>
                <w:rFonts w:ascii="Calibri" w:eastAsia="Times New Roman" w:hAnsi="Calibri" w:cs="Times New Roman"/>
                <w:color w:val="000000"/>
              </w:rPr>
              <w:t>umping</w:t>
            </w:r>
          </w:p>
        </w:tc>
        <w:tc>
          <w:tcPr>
            <w:tcW w:w="1853" w:type="dxa"/>
            <w:shd w:val="clear" w:color="auto" w:fill="auto"/>
            <w:noWrap/>
            <w:vAlign w:val="center"/>
            <w:hideMark/>
          </w:tcPr>
          <w:p w:rsidR="00F41813" w:rsidRPr="00197457" w:rsidRDefault="00F41813" w:rsidP="00294A16">
            <w:pPr>
              <w:spacing w:after="0" w:line="240" w:lineRule="auto"/>
              <w:rPr>
                <w:rFonts w:ascii="Calibri" w:eastAsia="Times New Roman" w:hAnsi="Calibri" w:cs="Times New Roman"/>
                <w:color w:val="000000"/>
              </w:rPr>
            </w:pPr>
            <w:r w:rsidRPr="00197457">
              <w:rPr>
                <w:rFonts w:ascii="Calibri" w:eastAsia="Times New Roman" w:hAnsi="Calibri" w:cs="Times New Roman"/>
                <w:color w:val="000000"/>
              </w:rPr>
              <w:t>Kan / 30 liter</w:t>
            </w:r>
          </w:p>
        </w:tc>
        <w:tc>
          <w:tcPr>
            <w:tcW w:w="1075"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 92,000 </w:t>
            </w:r>
          </w:p>
        </w:tc>
        <w:tc>
          <w:tcPr>
            <w:tcW w:w="771" w:type="dxa"/>
            <w:shd w:val="clear" w:color="000000"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40 </w:t>
            </w:r>
          </w:p>
        </w:tc>
        <w:tc>
          <w:tcPr>
            <w:tcW w:w="1293"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r w:rsidRPr="00197457">
              <w:rPr>
                <w:rFonts w:ascii="Calibri" w:eastAsia="Times New Roman" w:hAnsi="Calibri" w:cs="Times New Roman"/>
                <w:color w:val="000000"/>
              </w:rPr>
              <w:t xml:space="preserve"> 3,680,000 </w:t>
            </w:r>
          </w:p>
        </w:tc>
        <w:tc>
          <w:tcPr>
            <w:tcW w:w="882" w:type="dxa"/>
            <w:shd w:val="clear" w:color="auto" w:fill="auto"/>
            <w:noWrap/>
            <w:vAlign w:val="center"/>
            <w:hideMark/>
          </w:tcPr>
          <w:p w:rsidR="00F41813" w:rsidRPr="00197457" w:rsidRDefault="00F41813" w:rsidP="00294A16">
            <w:pPr>
              <w:spacing w:after="0" w:line="240" w:lineRule="auto"/>
              <w:jc w:val="right"/>
              <w:rPr>
                <w:rFonts w:ascii="Calibri" w:eastAsia="Times New Roman" w:hAnsi="Calibri" w:cs="Times New Roman"/>
                <w:color w:val="000000"/>
              </w:rPr>
            </w:pPr>
          </w:p>
        </w:tc>
      </w:tr>
      <w:tr w:rsidR="00F41813" w:rsidRPr="00197457" w:rsidTr="00294A16">
        <w:trPr>
          <w:trHeight w:val="300"/>
        </w:trPr>
        <w:tc>
          <w:tcPr>
            <w:tcW w:w="770" w:type="dxa"/>
            <w:shd w:val="clear" w:color="000000" w:fill="8DB4E3"/>
            <w:noWrap/>
            <w:vAlign w:val="center"/>
            <w:hideMark/>
          </w:tcPr>
          <w:p w:rsidR="00F41813" w:rsidRPr="00197457" w:rsidRDefault="00F41813" w:rsidP="00294A16">
            <w:pPr>
              <w:spacing w:after="0" w:line="240" w:lineRule="auto"/>
              <w:rPr>
                <w:rFonts w:ascii="Calibri" w:eastAsia="Times New Roman" w:hAnsi="Calibri" w:cs="Times New Roman"/>
                <w:b/>
                <w:bCs/>
                <w:color w:val="000000"/>
              </w:rPr>
            </w:pPr>
            <w:r w:rsidRPr="00197457">
              <w:rPr>
                <w:rFonts w:ascii="Calibri" w:eastAsia="Times New Roman" w:hAnsi="Calibri" w:cs="Times New Roman"/>
                <w:b/>
                <w:bCs/>
                <w:color w:val="000000"/>
              </w:rPr>
              <w:t>Totals</w:t>
            </w:r>
          </w:p>
        </w:tc>
        <w:tc>
          <w:tcPr>
            <w:tcW w:w="400" w:type="dxa"/>
            <w:shd w:val="clear" w:color="000000" w:fill="8DB4E3"/>
            <w:noWrap/>
            <w:vAlign w:val="center"/>
            <w:hideMark/>
          </w:tcPr>
          <w:p w:rsidR="00F41813" w:rsidRPr="00197457" w:rsidRDefault="00F41813" w:rsidP="00294A16">
            <w:pPr>
              <w:spacing w:after="0" w:line="240" w:lineRule="auto"/>
              <w:rPr>
                <w:rFonts w:ascii="Calibri" w:eastAsia="Times New Roman" w:hAnsi="Calibri" w:cs="Times New Roman"/>
                <w:b/>
                <w:bCs/>
                <w:color w:val="000000"/>
              </w:rPr>
            </w:pPr>
            <w:r w:rsidRPr="00197457">
              <w:rPr>
                <w:rFonts w:ascii="Calibri" w:eastAsia="Times New Roman" w:hAnsi="Calibri" w:cs="Times New Roman"/>
                <w:b/>
                <w:bCs/>
                <w:color w:val="000000"/>
              </w:rPr>
              <w:t> </w:t>
            </w:r>
          </w:p>
        </w:tc>
        <w:tc>
          <w:tcPr>
            <w:tcW w:w="2647" w:type="dxa"/>
            <w:shd w:val="clear" w:color="000000" w:fill="8DB4E3"/>
            <w:noWrap/>
            <w:vAlign w:val="center"/>
            <w:hideMark/>
          </w:tcPr>
          <w:p w:rsidR="00F41813" w:rsidRPr="00197457" w:rsidRDefault="00F41813" w:rsidP="00294A16">
            <w:pPr>
              <w:spacing w:after="0" w:line="240" w:lineRule="auto"/>
              <w:rPr>
                <w:rFonts w:ascii="Calibri" w:eastAsia="Times New Roman" w:hAnsi="Calibri" w:cs="Times New Roman"/>
                <w:b/>
                <w:bCs/>
                <w:color w:val="000000"/>
              </w:rPr>
            </w:pPr>
            <w:r w:rsidRPr="00197457">
              <w:rPr>
                <w:rFonts w:ascii="Calibri" w:eastAsia="Times New Roman" w:hAnsi="Calibri" w:cs="Times New Roman"/>
                <w:b/>
                <w:bCs/>
                <w:color w:val="000000"/>
              </w:rPr>
              <w:t> </w:t>
            </w:r>
            <w:r>
              <w:rPr>
                <w:rFonts w:ascii="Calibri" w:eastAsia="Times New Roman" w:hAnsi="Calibri" w:cs="Times New Roman"/>
                <w:b/>
                <w:bCs/>
                <w:color w:val="000000"/>
              </w:rPr>
              <w:t>Total fund request</w:t>
            </w:r>
          </w:p>
        </w:tc>
        <w:tc>
          <w:tcPr>
            <w:tcW w:w="1853" w:type="dxa"/>
            <w:shd w:val="clear" w:color="000000" w:fill="8DB4E3"/>
            <w:noWrap/>
            <w:vAlign w:val="center"/>
            <w:hideMark/>
          </w:tcPr>
          <w:p w:rsidR="00F41813" w:rsidRPr="00197457" w:rsidRDefault="00F41813" w:rsidP="00294A16">
            <w:pPr>
              <w:spacing w:after="0" w:line="240" w:lineRule="auto"/>
              <w:rPr>
                <w:rFonts w:ascii="Calibri" w:eastAsia="Times New Roman" w:hAnsi="Calibri" w:cs="Times New Roman"/>
                <w:b/>
                <w:bCs/>
                <w:color w:val="000000"/>
              </w:rPr>
            </w:pPr>
            <w:r w:rsidRPr="00197457">
              <w:rPr>
                <w:rFonts w:ascii="Calibri" w:eastAsia="Times New Roman" w:hAnsi="Calibri" w:cs="Times New Roman"/>
                <w:b/>
                <w:bCs/>
                <w:color w:val="000000"/>
              </w:rPr>
              <w:t> </w:t>
            </w:r>
          </w:p>
        </w:tc>
        <w:tc>
          <w:tcPr>
            <w:tcW w:w="1075" w:type="dxa"/>
            <w:shd w:val="clear" w:color="000000" w:fill="8DB4E3"/>
            <w:noWrap/>
            <w:vAlign w:val="center"/>
            <w:hideMark/>
          </w:tcPr>
          <w:p w:rsidR="00F41813" w:rsidRPr="00197457" w:rsidRDefault="00F41813" w:rsidP="00294A16">
            <w:pPr>
              <w:spacing w:after="0" w:line="240" w:lineRule="auto"/>
              <w:jc w:val="right"/>
              <w:rPr>
                <w:rFonts w:ascii="Calibri" w:eastAsia="Times New Roman" w:hAnsi="Calibri" w:cs="Times New Roman"/>
                <w:b/>
                <w:bCs/>
                <w:color w:val="000000"/>
              </w:rPr>
            </w:pPr>
            <w:r w:rsidRPr="00197457">
              <w:rPr>
                <w:rFonts w:ascii="Calibri" w:eastAsia="Times New Roman" w:hAnsi="Calibri" w:cs="Times New Roman"/>
                <w:b/>
                <w:bCs/>
                <w:color w:val="000000"/>
              </w:rPr>
              <w:t> </w:t>
            </w:r>
          </w:p>
        </w:tc>
        <w:tc>
          <w:tcPr>
            <w:tcW w:w="771" w:type="dxa"/>
            <w:shd w:val="clear" w:color="000000" w:fill="8DB4E3"/>
            <w:noWrap/>
            <w:vAlign w:val="center"/>
            <w:hideMark/>
          </w:tcPr>
          <w:p w:rsidR="00F41813" w:rsidRPr="00197457" w:rsidRDefault="00F41813" w:rsidP="00294A16">
            <w:pPr>
              <w:spacing w:after="0" w:line="240" w:lineRule="auto"/>
              <w:jc w:val="right"/>
              <w:rPr>
                <w:rFonts w:ascii="Calibri" w:eastAsia="Times New Roman" w:hAnsi="Calibri" w:cs="Times New Roman"/>
                <w:b/>
                <w:bCs/>
                <w:color w:val="000000"/>
              </w:rPr>
            </w:pPr>
            <w:r w:rsidRPr="00197457">
              <w:rPr>
                <w:rFonts w:ascii="Calibri" w:eastAsia="Times New Roman" w:hAnsi="Calibri" w:cs="Times New Roman"/>
                <w:b/>
                <w:bCs/>
                <w:color w:val="000000"/>
              </w:rPr>
              <w:t> </w:t>
            </w:r>
          </w:p>
        </w:tc>
        <w:tc>
          <w:tcPr>
            <w:tcW w:w="1293" w:type="dxa"/>
            <w:shd w:val="clear" w:color="000000" w:fill="8DB4E3"/>
            <w:noWrap/>
            <w:vAlign w:val="center"/>
            <w:hideMark/>
          </w:tcPr>
          <w:p w:rsidR="00F41813" w:rsidRPr="00197457" w:rsidRDefault="00F41813" w:rsidP="00F41813">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26,20</w:t>
            </w:r>
            <w:r w:rsidRPr="00197457">
              <w:rPr>
                <w:rFonts w:ascii="Calibri" w:eastAsia="Times New Roman" w:hAnsi="Calibri" w:cs="Times New Roman"/>
                <w:b/>
                <w:bCs/>
                <w:color w:val="000000"/>
              </w:rPr>
              <w:t xml:space="preserve">0,000 </w:t>
            </w:r>
          </w:p>
        </w:tc>
        <w:tc>
          <w:tcPr>
            <w:tcW w:w="882" w:type="dxa"/>
            <w:shd w:val="clear" w:color="000000" w:fill="8DB4E3"/>
            <w:noWrap/>
            <w:vAlign w:val="center"/>
            <w:hideMark/>
          </w:tcPr>
          <w:p w:rsidR="00F41813" w:rsidRPr="00197457" w:rsidRDefault="00F41813" w:rsidP="00294A1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76.1</w:t>
            </w:r>
            <w:r w:rsidRPr="00197457">
              <w:rPr>
                <w:rFonts w:ascii="Calibri" w:eastAsia="Times New Roman" w:hAnsi="Calibri" w:cs="Times New Roman"/>
                <w:b/>
                <w:bCs/>
                <w:color w:val="000000"/>
              </w:rPr>
              <w:t>%</w:t>
            </w:r>
          </w:p>
        </w:tc>
      </w:tr>
      <w:tr w:rsidR="00F41813" w:rsidRPr="00197457" w:rsidTr="00294A16">
        <w:trPr>
          <w:trHeight w:val="300"/>
        </w:trPr>
        <w:tc>
          <w:tcPr>
            <w:tcW w:w="770" w:type="dxa"/>
            <w:shd w:val="clear" w:color="000000" w:fill="8DB4E3"/>
            <w:noWrap/>
            <w:vAlign w:val="center"/>
            <w:hideMark/>
          </w:tcPr>
          <w:p w:rsidR="00F41813" w:rsidRPr="00197457" w:rsidRDefault="00F41813" w:rsidP="00294A16">
            <w:pPr>
              <w:spacing w:after="0" w:line="240" w:lineRule="auto"/>
              <w:rPr>
                <w:rFonts w:ascii="Calibri" w:eastAsia="Times New Roman" w:hAnsi="Calibri" w:cs="Times New Roman"/>
                <w:b/>
                <w:bCs/>
                <w:color w:val="000000"/>
              </w:rPr>
            </w:pPr>
          </w:p>
        </w:tc>
        <w:tc>
          <w:tcPr>
            <w:tcW w:w="400" w:type="dxa"/>
            <w:shd w:val="clear" w:color="000000" w:fill="8DB4E3"/>
            <w:noWrap/>
            <w:vAlign w:val="center"/>
            <w:hideMark/>
          </w:tcPr>
          <w:p w:rsidR="00F41813" w:rsidRPr="00197457" w:rsidRDefault="00F41813" w:rsidP="00294A16">
            <w:pPr>
              <w:spacing w:after="0" w:line="240" w:lineRule="auto"/>
              <w:rPr>
                <w:rFonts w:ascii="Calibri" w:eastAsia="Times New Roman" w:hAnsi="Calibri" w:cs="Times New Roman"/>
                <w:b/>
                <w:bCs/>
                <w:color w:val="000000"/>
              </w:rPr>
            </w:pPr>
          </w:p>
        </w:tc>
        <w:tc>
          <w:tcPr>
            <w:tcW w:w="2647" w:type="dxa"/>
            <w:shd w:val="clear" w:color="000000" w:fill="8DB4E3"/>
            <w:noWrap/>
            <w:vAlign w:val="center"/>
            <w:hideMark/>
          </w:tcPr>
          <w:p w:rsidR="00F41813" w:rsidRPr="00197457" w:rsidRDefault="00F41813" w:rsidP="00294A1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Total budget</w:t>
            </w:r>
          </w:p>
        </w:tc>
        <w:tc>
          <w:tcPr>
            <w:tcW w:w="1853" w:type="dxa"/>
            <w:shd w:val="clear" w:color="000000" w:fill="8DB4E3"/>
            <w:noWrap/>
            <w:vAlign w:val="center"/>
            <w:hideMark/>
          </w:tcPr>
          <w:p w:rsidR="00F41813" w:rsidRPr="00197457" w:rsidRDefault="00F41813" w:rsidP="00294A16">
            <w:pPr>
              <w:spacing w:after="0" w:line="240" w:lineRule="auto"/>
              <w:rPr>
                <w:rFonts w:ascii="Calibri" w:eastAsia="Times New Roman" w:hAnsi="Calibri" w:cs="Times New Roman"/>
                <w:b/>
                <w:bCs/>
                <w:color w:val="000000"/>
              </w:rPr>
            </w:pPr>
          </w:p>
        </w:tc>
        <w:tc>
          <w:tcPr>
            <w:tcW w:w="1075" w:type="dxa"/>
            <w:shd w:val="clear" w:color="000000" w:fill="8DB4E3"/>
            <w:noWrap/>
            <w:vAlign w:val="center"/>
            <w:hideMark/>
          </w:tcPr>
          <w:p w:rsidR="00F41813" w:rsidRPr="00197457" w:rsidRDefault="00F41813" w:rsidP="00294A16">
            <w:pPr>
              <w:spacing w:after="0" w:line="240" w:lineRule="auto"/>
              <w:jc w:val="right"/>
              <w:rPr>
                <w:rFonts w:ascii="Calibri" w:eastAsia="Times New Roman" w:hAnsi="Calibri" w:cs="Times New Roman"/>
                <w:b/>
                <w:bCs/>
                <w:color w:val="000000"/>
              </w:rPr>
            </w:pPr>
          </w:p>
        </w:tc>
        <w:tc>
          <w:tcPr>
            <w:tcW w:w="771" w:type="dxa"/>
            <w:shd w:val="clear" w:color="000000" w:fill="8DB4E3"/>
            <w:noWrap/>
            <w:vAlign w:val="center"/>
            <w:hideMark/>
          </w:tcPr>
          <w:p w:rsidR="00F41813" w:rsidRPr="00197457" w:rsidRDefault="00F41813" w:rsidP="00294A16">
            <w:pPr>
              <w:spacing w:after="0" w:line="240" w:lineRule="auto"/>
              <w:jc w:val="right"/>
              <w:rPr>
                <w:rFonts w:ascii="Calibri" w:eastAsia="Times New Roman" w:hAnsi="Calibri" w:cs="Times New Roman"/>
                <w:b/>
                <w:bCs/>
                <w:color w:val="000000"/>
              </w:rPr>
            </w:pPr>
          </w:p>
        </w:tc>
        <w:tc>
          <w:tcPr>
            <w:tcW w:w="1293" w:type="dxa"/>
            <w:shd w:val="clear" w:color="000000" w:fill="8DB4E3"/>
            <w:noWrap/>
            <w:vAlign w:val="center"/>
            <w:hideMark/>
          </w:tcPr>
          <w:p w:rsidR="00F41813" w:rsidRDefault="00F41813" w:rsidP="00294A1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34,420,000</w:t>
            </w:r>
          </w:p>
        </w:tc>
        <w:tc>
          <w:tcPr>
            <w:tcW w:w="882" w:type="dxa"/>
            <w:shd w:val="clear" w:color="000000" w:fill="8DB4E3"/>
            <w:noWrap/>
            <w:vAlign w:val="center"/>
            <w:hideMark/>
          </w:tcPr>
          <w:p w:rsidR="00F41813" w:rsidRPr="00197457" w:rsidRDefault="00F41813" w:rsidP="00294A16">
            <w:pPr>
              <w:spacing w:after="0" w:line="240" w:lineRule="auto"/>
              <w:jc w:val="right"/>
              <w:rPr>
                <w:rFonts w:ascii="Calibri" w:eastAsia="Times New Roman" w:hAnsi="Calibri" w:cs="Times New Roman"/>
                <w:b/>
                <w:bCs/>
                <w:color w:val="000000"/>
              </w:rPr>
            </w:pPr>
            <w:r w:rsidRPr="00197457">
              <w:rPr>
                <w:rFonts w:ascii="Calibri" w:eastAsia="Times New Roman" w:hAnsi="Calibri" w:cs="Times New Roman"/>
                <w:b/>
                <w:bCs/>
                <w:color w:val="000000"/>
              </w:rPr>
              <w:t>100.0%</w:t>
            </w:r>
          </w:p>
        </w:tc>
      </w:tr>
    </w:tbl>
    <w:p w:rsidR="00F41813" w:rsidRDefault="00294A16" w:rsidP="009509BA">
      <w:pPr>
        <w:pStyle w:val="ListParagraph"/>
        <w:ind w:left="0"/>
        <w:jc w:val="both"/>
      </w:pPr>
      <w:r>
        <w:lastRenderedPageBreak/>
        <w:t>This fund will allow the FWUC to ensure the pumping costs, the maintenance during the season and will provide a provision for supplementary pumping in case of exceptional dry season.</w:t>
      </w:r>
    </w:p>
    <w:p w:rsidR="00294A16" w:rsidRDefault="00294A16" w:rsidP="009509BA">
      <w:pPr>
        <w:pStyle w:val="ListParagraph"/>
        <w:ind w:left="0"/>
        <w:jc w:val="both"/>
      </w:pPr>
      <w:r>
        <w:t>The fund will also fund the support from the ISC to ensure a professional financial management and a clear reporting to MOWRAM.</w:t>
      </w:r>
    </w:p>
    <w:p w:rsidR="00D15DD9" w:rsidRDefault="00D15DD9" w:rsidP="009509BA">
      <w:pPr>
        <w:pStyle w:val="ListParagraph"/>
        <w:ind w:left="0"/>
        <w:jc w:val="both"/>
      </w:pPr>
    </w:p>
    <w:p w:rsidR="005862F4" w:rsidRPr="001F5E8A" w:rsidRDefault="005862F4" w:rsidP="001F5E8A">
      <w:pPr>
        <w:pStyle w:val="ListParagraph"/>
        <w:numPr>
          <w:ilvl w:val="0"/>
          <w:numId w:val="11"/>
        </w:numPr>
        <w:jc w:val="both"/>
        <w:rPr>
          <w:b/>
          <w:sz w:val="28"/>
          <w:u w:val="single"/>
        </w:rPr>
      </w:pPr>
      <w:r w:rsidRPr="001F5E8A">
        <w:rPr>
          <w:b/>
          <w:sz w:val="28"/>
          <w:u w:val="single"/>
        </w:rPr>
        <w:t>Conclusion</w:t>
      </w:r>
    </w:p>
    <w:p w:rsidR="0045093E" w:rsidRDefault="0045093E" w:rsidP="001E7F74">
      <w:pPr>
        <w:jc w:val="both"/>
      </w:pPr>
      <w:r>
        <w:t>The strong points of Sdao Kong scheme are:</w:t>
      </w:r>
    </w:p>
    <w:p w:rsidR="001E7F74" w:rsidRDefault="0045093E" w:rsidP="0045093E">
      <w:pPr>
        <w:pStyle w:val="ListParagraph"/>
        <w:numPr>
          <w:ilvl w:val="0"/>
          <w:numId w:val="8"/>
        </w:numPr>
        <w:jc w:val="both"/>
      </w:pPr>
      <w:r>
        <w:t>The FWUC has an autonomous management and has been able to manage the scheme since 2005</w:t>
      </w:r>
    </w:p>
    <w:p w:rsidR="0045093E" w:rsidRDefault="0045093E" w:rsidP="0045093E">
      <w:pPr>
        <w:pStyle w:val="ListParagraph"/>
        <w:numPr>
          <w:ilvl w:val="0"/>
          <w:numId w:val="8"/>
        </w:numPr>
        <w:jc w:val="both"/>
      </w:pPr>
      <w:r>
        <w:t>So the FWUC and the farmers are now experienced with managing the scheme and developing double cropping.</w:t>
      </w:r>
    </w:p>
    <w:p w:rsidR="0045093E" w:rsidRDefault="0045093E" w:rsidP="0045093E">
      <w:pPr>
        <w:pStyle w:val="ListParagraph"/>
        <w:numPr>
          <w:ilvl w:val="0"/>
          <w:numId w:val="8"/>
        </w:numPr>
        <w:jc w:val="both"/>
      </w:pPr>
      <w:r>
        <w:t xml:space="preserve">The farmers are already paying </w:t>
      </w:r>
      <w:r w:rsidR="009601EE">
        <w:t>a high ISF rate ~44</w:t>
      </w:r>
      <w:r>
        <w:t xml:space="preserve"> USD and ready to pay even more to guarantee a long term access to irrigation</w:t>
      </w:r>
    </w:p>
    <w:p w:rsidR="0045093E" w:rsidRDefault="0045093E" w:rsidP="0045093E">
      <w:pPr>
        <w:pStyle w:val="ListParagraph"/>
        <w:numPr>
          <w:ilvl w:val="0"/>
          <w:numId w:val="8"/>
        </w:numPr>
        <w:jc w:val="both"/>
      </w:pPr>
      <w:r>
        <w:t>The soil fertility is good and yields are over 3 tons / ha</w:t>
      </w:r>
    </w:p>
    <w:p w:rsidR="0045093E" w:rsidRDefault="0045093E" w:rsidP="0045093E">
      <w:pPr>
        <w:pStyle w:val="ListParagraph"/>
        <w:numPr>
          <w:ilvl w:val="0"/>
          <w:numId w:val="8"/>
        </w:numPr>
        <w:jc w:val="both"/>
      </w:pPr>
      <w:r>
        <w:t>The potential for the FWUC to be fully autonomous (including financially) in the future is high.</w:t>
      </w:r>
    </w:p>
    <w:p w:rsidR="0045093E" w:rsidRDefault="0045093E" w:rsidP="0045093E">
      <w:pPr>
        <w:pStyle w:val="ListParagraph"/>
        <w:ind w:left="1080"/>
        <w:jc w:val="both"/>
      </w:pPr>
    </w:p>
    <w:p w:rsidR="0045093E" w:rsidRDefault="0045093E" w:rsidP="0045093E">
      <w:pPr>
        <w:pStyle w:val="ListParagraph"/>
        <w:ind w:left="0"/>
        <w:jc w:val="both"/>
      </w:pPr>
      <w:r>
        <w:t xml:space="preserve">Therefore, the FWUC would like to ask MOWRAM to consider its request for the funding of its future irrigation campaign (November 2010 to February 2011) for an amount of </w:t>
      </w:r>
      <w:r w:rsidR="009601EE">
        <w:rPr>
          <w:b/>
          <w:u w:val="single"/>
        </w:rPr>
        <w:t>KHR 26,200,000 or 6,313</w:t>
      </w:r>
      <w:r w:rsidRPr="0045093E">
        <w:rPr>
          <w:b/>
          <w:u w:val="single"/>
        </w:rPr>
        <w:t xml:space="preserve"> USD</w:t>
      </w:r>
      <w:r>
        <w:t xml:space="preserve"> </w:t>
      </w:r>
      <w:r w:rsidR="009601EE">
        <w:t xml:space="preserve">(1 USD @ 4150 KHR) </w:t>
      </w:r>
      <w:r>
        <w:t>that would allow the FWUC to ensure its long term development.</w:t>
      </w:r>
    </w:p>
    <w:sectPr w:rsidR="0045093E" w:rsidSect="001F5E8A">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F0E" w:rsidRDefault="00E72F0E" w:rsidP="00B60F99">
      <w:pPr>
        <w:spacing w:after="0" w:line="240" w:lineRule="auto"/>
      </w:pPr>
      <w:r>
        <w:separator/>
      </w:r>
    </w:p>
  </w:endnote>
  <w:endnote w:type="continuationSeparator" w:id="1">
    <w:p w:rsidR="00E72F0E" w:rsidRDefault="00E72F0E" w:rsidP="00B60F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6612"/>
      <w:docPartObj>
        <w:docPartGallery w:val="Page Numbers (Bottom of Page)"/>
        <w:docPartUnique/>
      </w:docPartObj>
    </w:sdtPr>
    <w:sdtContent>
      <w:p w:rsidR="005B4E1C" w:rsidRDefault="005B4E1C">
        <w:pPr>
          <w:pStyle w:val="Footer"/>
          <w:jc w:val="right"/>
        </w:pPr>
        <w:fldSimple w:instr=" PAGE   \* MERGEFORMAT ">
          <w:r w:rsidR="008901AC">
            <w:rPr>
              <w:noProof/>
            </w:rPr>
            <w:t>1</w:t>
          </w:r>
        </w:fldSimple>
      </w:p>
    </w:sdtContent>
  </w:sdt>
  <w:p w:rsidR="005B4E1C" w:rsidRDefault="005B4E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F0E" w:rsidRDefault="00E72F0E" w:rsidP="00B60F99">
      <w:pPr>
        <w:spacing w:after="0" w:line="240" w:lineRule="auto"/>
      </w:pPr>
      <w:r>
        <w:separator/>
      </w:r>
    </w:p>
  </w:footnote>
  <w:footnote w:type="continuationSeparator" w:id="1">
    <w:p w:rsidR="00E72F0E" w:rsidRDefault="00E72F0E" w:rsidP="00B60F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49BD"/>
    <w:multiLevelType w:val="hybridMultilevel"/>
    <w:tmpl w:val="CCAC6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629FB"/>
    <w:multiLevelType w:val="hybridMultilevel"/>
    <w:tmpl w:val="8F02C0D0"/>
    <w:lvl w:ilvl="0" w:tplc="8062B14A">
      <w:numFmt w:val="bullet"/>
      <w:lvlText w:val="-"/>
      <w:lvlJc w:val="left"/>
      <w:pPr>
        <w:ind w:left="720" w:hanging="360"/>
      </w:pPr>
      <w:rPr>
        <w:rFonts w:ascii="Calibri" w:eastAsiaTheme="minorHAnsi" w:hAnsi="Calibri" w:cstheme="minorBidi"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78B40BEA">
      <w:start w:val="1"/>
      <w:numFmt w:val="lowerLetter"/>
      <w:lvlText w:val="%4."/>
      <w:lvlJc w:val="left"/>
      <w:pPr>
        <w:ind w:left="2880" w:hanging="360"/>
      </w:pPr>
      <w:rPr>
        <w:rFonts w:asciiTheme="minorHAnsi" w:eastAsiaTheme="minorHAnsi" w:hAnsiTheme="minorHAnsi" w:cstheme="minorBidi"/>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700780"/>
    <w:multiLevelType w:val="hybridMultilevel"/>
    <w:tmpl w:val="1CD0B508"/>
    <w:lvl w:ilvl="0" w:tplc="4200773E">
      <w:start w:val="1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032157"/>
    <w:multiLevelType w:val="hybridMultilevel"/>
    <w:tmpl w:val="44980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98675A"/>
    <w:multiLevelType w:val="hybridMultilevel"/>
    <w:tmpl w:val="7B806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4B5657"/>
    <w:multiLevelType w:val="hybridMultilevel"/>
    <w:tmpl w:val="1EDC34EC"/>
    <w:lvl w:ilvl="0" w:tplc="C854B892">
      <w:start w:val="1"/>
      <w:numFmt w:val="decimal"/>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B0578A"/>
    <w:multiLevelType w:val="hybridMultilevel"/>
    <w:tmpl w:val="8E003E96"/>
    <w:lvl w:ilvl="0" w:tplc="48E4A93A">
      <w:start w:val="4"/>
      <w:numFmt w:val="bullet"/>
      <w:lvlText w:val="-"/>
      <w:lvlJc w:val="left"/>
      <w:pPr>
        <w:ind w:left="3240" w:hanging="360"/>
      </w:pPr>
      <w:rPr>
        <w:rFonts w:ascii="Calibri" w:eastAsiaTheme="minorHAnsi" w:hAnsi="Calibri"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5581773A"/>
    <w:multiLevelType w:val="hybridMultilevel"/>
    <w:tmpl w:val="70725220"/>
    <w:lvl w:ilvl="0" w:tplc="8062B14A">
      <w:numFmt w:val="bullet"/>
      <w:lvlText w:val="-"/>
      <w:lvlJc w:val="left"/>
      <w:pPr>
        <w:ind w:left="720" w:hanging="360"/>
      </w:pPr>
      <w:rPr>
        <w:rFonts w:ascii="Calibri" w:eastAsiaTheme="minorHAnsi" w:hAnsi="Calibri" w:cstheme="minorBid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78B40BEA">
      <w:start w:val="1"/>
      <w:numFmt w:val="lowerLetter"/>
      <w:lvlText w:val="%4."/>
      <w:lvlJc w:val="left"/>
      <w:pPr>
        <w:ind w:left="2880" w:hanging="360"/>
      </w:pPr>
      <w:rPr>
        <w:rFonts w:asciiTheme="minorHAnsi" w:eastAsiaTheme="minorHAnsi" w:hAnsiTheme="minorHAnsi" w:cstheme="minorBidi"/>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376D9F"/>
    <w:multiLevelType w:val="hybridMultilevel"/>
    <w:tmpl w:val="18FAAE1E"/>
    <w:lvl w:ilvl="0" w:tplc="665C566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C427AF8"/>
    <w:multiLevelType w:val="hybridMultilevel"/>
    <w:tmpl w:val="A59010C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D245C8E"/>
    <w:multiLevelType w:val="hybridMultilevel"/>
    <w:tmpl w:val="89FE5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A237AA"/>
    <w:multiLevelType w:val="hybridMultilevel"/>
    <w:tmpl w:val="C6205B9C"/>
    <w:lvl w:ilvl="0" w:tplc="717621D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8"/>
  </w:num>
  <w:num w:numId="4">
    <w:abstractNumId w:val="1"/>
  </w:num>
  <w:num w:numId="5">
    <w:abstractNumId w:val="0"/>
  </w:num>
  <w:num w:numId="6">
    <w:abstractNumId w:val="4"/>
  </w:num>
  <w:num w:numId="7">
    <w:abstractNumId w:val="9"/>
  </w:num>
  <w:num w:numId="8">
    <w:abstractNumId w:val="11"/>
  </w:num>
  <w:num w:numId="9">
    <w:abstractNumId w:val="3"/>
  </w:num>
  <w:num w:numId="10">
    <w:abstractNumId w:val="2"/>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C71B5"/>
    <w:rsid w:val="00055C6F"/>
    <w:rsid w:val="00064783"/>
    <w:rsid w:val="000651B4"/>
    <w:rsid w:val="00065B8B"/>
    <w:rsid w:val="000A2920"/>
    <w:rsid w:val="000E122F"/>
    <w:rsid w:val="00185942"/>
    <w:rsid w:val="0019084B"/>
    <w:rsid w:val="00197457"/>
    <w:rsid w:val="001B12F4"/>
    <w:rsid w:val="001B2D5D"/>
    <w:rsid w:val="001D21A9"/>
    <w:rsid w:val="001E7F74"/>
    <w:rsid w:val="001F5E8A"/>
    <w:rsid w:val="00213515"/>
    <w:rsid w:val="00215EA6"/>
    <w:rsid w:val="00226C75"/>
    <w:rsid w:val="00256D53"/>
    <w:rsid w:val="00294A16"/>
    <w:rsid w:val="002F1188"/>
    <w:rsid w:val="003258E2"/>
    <w:rsid w:val="003B1B99"/>
    <w:rsid w:val="003D045B"/>
    <w:rsid w:val="003F19D1"/>
    <w:rsid w:val="0045093E"/>
    <w:rsid w:val="00450ADC"/>
    <w:rsid w:val="00463FE5"/>
    <w:rsid w:val="00491DCC"/>
    <w:rsid w:val="004D5C10"/>
    <w:rsid w:val="004E5CAE"/>
    <w:rsid w:val="005312B6"/>
    <w:rsid w:val="005862F4"/>
    <w:rsid w:val="005B4E1C"/>
    <w:rsid w:val="0069503A"/>
    <w:rsid w:val="006A1AD3"/>
    <w:rsid w:val="006C54FC"/>
    <w:rsid w:val="006C71B5"/>
    <w:rsid w:val="007459BF"/>
    <w:rsid w:val="007E45D5"/>
    <w:rsid w:val="007F5E8F"/>
    <w:rsid w:val="0085733A"/>
    <w:rsid w:val="008901AC"/>
    <w:rsid w:val="008A2B88"/>
    <w:rsid w:val="008A6557"/>
    <w:rsid w:val="009509BA"/>
    <w:rsid w:val="009601EE"/>
    <w:rsid w:val="0097329D"/>
    <w:rsid w:val="00985F3E"/>
    <w:rsid w:val="00A41B2A"/>
    <w:rsid w:val="00A76C87"/>
    <w:rsid w:val="00A90747"/>
    <w:rsid w:val="00B157E6"/>
    <w:rsid w:val="00B60F99"/>
    <w:rsid w:val="00C449DA"/>
    <w:rsid w:val="00C62430"/>
    <w:rsid w:val="00C90F68"/>
    <w:rsid w:val="00CA54AB"/>
    <w:rsid w:val="00CA7703"/>
    <w:rsid w:val="00D14895"/>
    <w:rsid w:val="00D15DD9"/>
    <w:rsid w:val="00D27F73"/>
    <w:rsid w:val="00D567AF"/>
    <w:rsid w:val="00DC7FB3"/>
    <w:rsid w:val="00E72F0E"/>
    <w:rsid w:val="00EB0A06"/>
    <w:rsid w:val="00EB7A71"/>
    <w:rsid w:val="00ED7946"/>
    <w:rsid w:val="00F41813"/>
    <w:rsid w:val="00F45DF3"/>
    <w:rsid w:val="00F76411"/>
    <w:rsid w:val="00FA15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1B5"/>
    <w:pPr>
      <w:ind w:left="720"/>
      <w:contextualSpacing/>
    </w:pPr>
  </w:style>
  <w:style w:type="paragraph" w:styleId="FootnoteText">
    <w:name w:val="footnote text"/>
    <w:basedOn w:val="Normal"/>
    <w:link w:val="FootnoteTextChar"/>
    <w:uiPriority w:val="99"/>
    <w:semiHidden/>
    <w:unhideWhenUsed/>
    <w:rsid w:val="00B60F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0F99"/>
    <w:rPr>
      <w:sz w:val="20"/>
      <w:szCs w:val="20"/>
    </w:rPr>
  </w:style>
  <w:style w:type="character" w:styleId="FootnoteReference">
    <w:name w:val="footnote reference"/>
    <w:basedOn w:val="DefaultParagraphFont"/>
    <w:uiPriority w:val="99"/>
    <w:semiHidden/>
    <w:unhideWhenUsed/>
    <w:rsid w:val="00B60F99"/>
    <w:rPr>
      <w:vertAlign w:val="superscript"/>
    </w:rPr>
  </w:style>
  <w:style w:type="paragraph" w:styleId="Header">
    <w:name w:val="header"/>
    <w:basedOn w:val="Normal"/>
    <w:link w:val="HeaderChar"/>
    <w:uiPriority w:val="99"/>
    <w:semiHidden/>
    <w:unhideWhenUsed/>
    <w:rsid w:val="00A907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0747"/>
  </w:style>
  <w:style w:type="paragraph" w:styleId="Footer">
    <w:name w:val="footer"/>
    <w:basedOn w:val="Normal"/>
    <w:link w:val="FooterChar"/>
    <w:uiPriority w:val="99"/>
    <w:unhideWhenUsed/>
    <w:rsid w:val="00A90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747"/>
  </w:style>
  <w:style w:type="table" w:styleId="LightList-Accent1">
    <w:name w:val="Light List Accent 1"/>
    <w:basedOn w:val="TableNormal"/>
    <w:uiPriority w:val="61"/>
    <w:rsid w:val="0019084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60367650">
      <w:bodyDiv w:val="1"/>
      <w:marLeft w:val="0"/>
      <w:marRight w:val="0"/>
      <w:marTop w:val="0"/>
      <w:marBottom w:val="0"/>
      <w:divBdr>
        <w:top w:val="none" w:sz="0" w:space="0" w:color="auto"/>
        <w:left w:val="none" w:sz="0" w:space="0" w:color="auto"/>
        <w:bottom w:val="none" w:sz="0" w:space="0" w:color="auto"/>
        <w:right w:val="none" w:sz="0" w:space="0" w:color="auto"/>
      </w:divBdr>
    </w:div>
    <w:div w:id="76292605">
      <w:bodyDiv w:val="1"/>
      <w:marLeft w:val="0"/>
      <w:marRight w:val="0"/>
      <w:marTop w:val="0"/>
      <w:marBottom w:val="0"/>
      <w:divBdr>
        <w:top w:val="none" w:sz="0" w:space="0" w:color="auto"/>
        <w:left w:val="none" w:sz="0" w:space="0" w:color="auto"/>
        <w:bottom w:val="none" w:sz="0" w:space="0" w:color="auto"/>
        <w:right w:val="none" w:sz="0" w:space="0" w:color="auto"/>
      </w:divBdr>
    </w:div>
    <w:div w:id="609750175">
      <w:bodyDiv w:val="1"/>
      <w:marLeft w:val="0"/>
      <w:marRight w:val="0"/>
      <w:marTop w:val="0"/>
      <w:marBottom w:val="0"/>
      <w:divBdr>
        <w:top w:val="none" w:sz="0" w:space="0" w:color="auto"/>
        <w:left w:val="none" w:sz="0" w:space="0" w:color="auto"/>
        <w:bottom w:val="none" w:sz="0" w:space="0" w:color="auto"/>
        <w:right w:val="none" w:sz="0" w:space="0" w:color="auto"/>
      </w:divBdr>
    </w:div>
    <w:div w:id="773207548">
      <w:bodyDiv w:val="1"/>
      <w:marLeft w:val="0"/>
      <w:marRight w:val="0"/>
      <w:marTop w:val="0"/>
      <w:marBottom w:val="0"/>
      <w:divBdr>
        <w:top w:val="none" w:sz="0" w:space="0" w:color="auto"/>
        <w:left w:val="none" w:sz="0" w:space="0" w:color="auto"/>
        <w:bottom w:val="none" w:sz="0" w:space="0" w:color="auto"/>
        <w:right w:val="none" w:sz="0" w:space="0" w:color="auto"/>
      </w:divBdr>
    </w:div>
    <w:div w:id="909775736">
      <w:bodyDiv w:val="1"/>
      <w:marLeft w:val="0"/>
      <w:marRight w:val="0"/>
      <w:marTop w:val="0"/>
      <w:marBottom w:val="0"/>
      <w:divBdr>
        <w:top w:val="none" w:sz="0" w:space="0" w:color="auto"/>
        <w:left w:val="none" w:sz="0" w:space="0" w:color="auto"/>
        <w:bottom w:val="none" w:sz="0" w:space="0" w:color="auto"/>
        <w:right w:val="none" w:sz="0" w:space="0" w:color="auto"/>
      </w:divBdr>
    </w:div>
    <w:div w:id="1122728205">
      <w:bodyDiv w:val="1"/>
      <w:marLeft w:val="0"/>
      <w:marRight w:val="0"/>
      <w:marTop w:val="0"/>
      <w:marBottom w:val="0"/>
      <w:divBdr>
        <w:top w:val="none" w:sz="0" w:space="0" w:color="auto"/>
        <w:left w:val="none" w:sz="0" w:space="0" w:color="auto"/>
        <w:bottom w:val="none" w:sz="0" w:space="0" w:color="auto"/>
        <w:right w:val="none" w:sz="0" w:space="0" w:color="auto"/>
      </w:divBdr>
    </w:div>
    <w:div w:id="1135833674">
      <w:bodyDiv w:val="1"/>
      <w:marLeft w:val="0"/>
      <w:marRight w:val="0"/>
      <w:marTop w:val="0"/>
      <w:marBottom w:val="0"/>
      <w:divBdr>
        <w:top w:val="none" w:sz="0" w:space="0" w:color="auto"/>
        <w:left w:val="none" w:sz="0" w:space="0" w:color="auto"/>
        <w:bottom w:val="none" w:sz="0" w:space="0" w:color="auto"/>
        <w:right w:val="none" w:sz="0" w:space="0" w:color="auto"/>
      </w:divBdr>
    </w:div>
    <w:div w:id="1366517560">
      <w:bodyDiv w:val="1"/>
      <w:marLeft w:val="0"/>
      <w:marRight w:val="0"/>
      <w:marTop w:val="0"/>
      <w:marBottom w:val="0"/>
      <w:divBdr>
        <w:top w:val="none" w:sz="0" w:space="0" w:color="auto"/>
        <w:left w:val="none" w:sz="0" w:space="0" w:color="auto"/>
        <w:bottom w:val="none" w:sz="0" w:space="0" w:color="auto"/>
        <w:right w:val="none" w:sz="0" w:space="0" w:color="auto"/>
      </w:divBdr>
    </w:div>
    <w:div w:id="16940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886C7-E548-44AB-8467-8996FE68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GRET-SKY</Company>
  <LinksUpToDate>false</LinksUpToDate>
  <CharactersWithSpaces>14131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GRET-SKY</dc:creator>
  <cp:keywords/>
  <dc:description/>
  <cp:lastModifiedBy>GRET-SKY</cp:lastModifiedBy>
  <cp:revision>15</cp:revision>
  <dcterms:created xsi:type="dcterms:W3CDTF">2010-05-21T02:31:00Z</dcterms:created>
  <dcterms:modified xsi:type="dcterms:W3CDTF">2010-08-25T03:19:00Z</dcterms:modified>
</cp:coreProperties>
</file>